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F6" w:rsidRPr="00CA3CA0" w:rsidRDefault="00B13386" w:rsidP="00F224C6">
      <w:pPr>
        <w:tabs>
          <w:tab w:val="left" w:pos="0"/>
          <w:tab w:val="left" w:pos="2880"/>
        </w:tabs>
        <w:jc w:val="right"/>
        <w:rPr>
          <w:rFonts w:asciiTheme="minorHAnsi" w:hAnsiTheme="minorHAnsi" w:cstheme="minorHAnsi"/>
          <w:color w:val="262626"/>
          <w:sz w:val="28"/>
          <w:szCs w:val="28"/>
        </w:rPr>
      </w:pPr>
      <w:bookmarkStart w:id="0" w:name="_GoBack"/>
      <w:bookmarkEnd w:id="0"/>
      <w:r w:rsidRPr="00CA3CA0">
        <w:rPr>
          <w:rFonts w:asciiTheme="minorHAnsi" w:hAnsiTheme="minorHAnsi" w:cstheme="minorHAnsi"/>
          <w:color w:val="262626"/>
          <w:sz w:val="28"/>
          <w:szCs w:val="28"/>
        </w:rPr>
        <w:tab/>
      </w:r>
    </w:p>
    <w:p w:rsidR="00194117" w:rsidRPr="00614D05" w:rsidRDefault="00194117" w:rsidP="00F27549">
      <w:pPr>
        <w:tabs>
          <w:tab w:val="left" w:pos="0"/>
          <w:tab w:val="left" w:pos="2880"/>
        </w:tabs>
        <w:ind w:right="-270"/>
        <w:jc w:val="right"/>
        <w:rPr>
          <w:rFonts w:ascii="Arial" w:hAnsi="Arial" w:cs="Arial"/>
          <w:color w:val="262626"/>
          <w:sz w:val="28"/>
          <w:szCs w:val="28"/>
        </w:rPr>
      </w:pPr>
      <w:r w:rsidRPr="00614D05">
        <w:rPr>
          <w:rFonts w:ascii="Arial" w:hAnsi="Arial" w:cs="Arial"/>
          <w:color w:val="262626"/>
          <w:sz w:val="28"/>
          <w:szCs w:val="28"/>
        </w:rPr>
        <w:t>Ingham Count</w:t>
      </w:r>
      <w:r w:rsidR="00CA3CA0" w:rsidRPr="00614D05">
        <w:rPr>
          <w:rFonts w:ascii="Arial" w:hAnsi="Arial" w:cs="Arial"/>
          <w:color w:val="262626"/>
          <w:sz w:val="28"/>
          <w:szCs w:val="28"/>
        </w:rPr>
        <w:t>y Land Bank Zoom Meeting</w:t>
      </w:r>
    </w:p>
    <w:p w:rsidR="00F27549" w:rsidRPr="00BD2CA7" w:rsidRDefault="00F27549" w:rsidP="00F27549">
      <w:pPr>
        <w:tabs>
          <w:tab w:val="left" w:pos="0"/>
          <w:tab w:val="left" w:pos="2880"/>
        </w:tabs>
        <w:ind w:right="-274"/>
        <w:jc w:val="right"/>
        <w:rPr>
          <w:rFonts w:asciiTheme="minorHAnsi" w:hAnsiTheme="minorHAnsi" w:cstheme="minorHAnsi"/>
          <w:sz w:val="20"/>
          <w:szCs w:val="28"/>
        </w:rPr>
      </w:pPr>
      <w:r w:rsidRPr="00BD2CA7">
        <w:rPr>
          <w:rFonts w:asciiTheme="minorHAnsi" w:hAnsiTheme="minorHAnsi" w:cstheme="minorHAnsi"/>
          <w:sz w:val="20"/>
          <w:szCs w:val="28"/>
        </w:rPr>
        <w:t>Join Zoom Meeting</w:t>
      </w:r>
    </w:p>
    <w:p w:rsidR="00EB4BB8" w:rsidRPr="00D77331" w:rsidRDefault="00D974BD" w:rsidP="00EB4BB8">
      <w:pPr>
        <w:tabs>
          <w:tab w:val="left" w:pos="0"/>
          <w:tab w:val="left" w:pos="2880"/>
        </w:tabs>
        <w:ind w:right="-274"/>
        <w:jc w:val="right"/>
        <w:rPr>
          <w:rFonts w:asciiTheme="minorHAnsi" w:hAnsiTheme="minorHAnsi" w:cstheme="minorHAnsi"/>
          <w:sz w:val="20"/>
          <w:szCs w:val="28"/>
        </w:rPr>
      </w:pPr>
      <w:hyperlink r:id="rId8" w:history="1">
        <w:r w:rsidR="00EB4BB8" w:rsidRPr="00121368">
          <w:rPr>
            <w:rStyle w:val="Hyperlink"/>
            <w:rFonts w:asciiTheme="minorHAnsi" w:hAnsiTheme="minorHAnsi" w:cstheme="minorHAnsi"/>
            <w:sz w:val="20"/>
            <w:szCs w:val="28"/>
          </w:rPr>
          <w:t>https://us02web.zoom.us/j/81906973802?pwd=cU5jMmpYQ2tSUmdrd1g0alMwWlpGdz09</w:t>
        </w:r>
      </w:hyperlink>
      <w:r w:rsidR="00EB4BB8">
        <w:rPr>
          <w:rFonts w:asciiTheme="minorHAnsi" w:hAnsiTheme="minorHAnsi" w:cstheme="minorHAnsi"/>
          <w:sz w:val="20"/>
          <w:szCs w:val="28"/>
        </w:rPr>
        <w:t xml:space="preserve"> </w:t>
      </w:r>
    </w:p>
    <w:p w:rsidR="00F27549" w:rsidRPr="003266F9" w:rsidRDefault="00F27549" w:rsidP="00F27549">
      <w:pPr>
        <w:tabs>
          <w:tab w:val="left" w:pos="0"/>
          <w:tab w:val="left" w:pos="2880"/>
        </w:tabs>
        <w:ind w:right="-270"/>
        <w:jc w:val="right"/>
        <w:rPr>
          <w:rFonts w:ascii="Arial" w:hAnsi="Arial" w:cs="Arial"/>
        </w:rPr>
      </w:pPr>
      <w:r w:rsidRPr="003266F9">
        <w:rPr>
          <w:rFonts w:ascii="Arial" w:hAnsi="Arial" w:cs="Arial"/>
        </w:rPr>
        <w:t>By Phone:   1 929 205 6099 US (New York)</w:t>
      </w:r>
    </w:p>
    <w:p w:rsidR="00EB4BB8" w:rsidRPr="00D77331" w:rsidRDefault="00EB4BB8" w:rsidP="00EB4BB8">
      <w:pPr>
        <w:tabs>
          <w:tab w:val="left" w:pos="0"/>
          <w:tab w:val="left" w:pos="2880"/>
        </w:tabs>
        <w:ind w:right="-274"/>
        <w:jc w:val="right"/>
        <w:rPr>
          <w:rFonts w:asciiTheme="minorHAnsi" w:hAnsiTheme="minorHAnsi" w:cstheme="minorHAnsi"/>
          <w:sz w:val="20"/>
          <w:szCs w:val="28"/>
        </w:rPr>
      </w:pPr>
      <w:r w:rsidRPr="00D77331">
        <w:rPr>
          <w:rFonts w:asciiTheme="minorHAnsi" w:hAnsiTheme="minorHAnsi" w:cstheme="minorHAnsi"/>
          <w:sz w:val="20"/>
          <w:szCs w:val="28"/>
        </w:rPr>
        <w:t>Meeting ID: 819 0697 3802</w:t>
      </w:r>
    </w:p>
    <w:p w:rsidR="00EB4BB8" w:rsidRPr="00D77331" w:rsidRDefault="00EB4BB8" w:rsidP="00EB4BB8">
      <w:pPr>
        <w:tabs>
          <w:tab w:val="left" w:pos="0"/>
          <w:tab w:val="left" w:pos="2880"/>
        </w:tabs>
        <w:ind w:right="-274"/>
        <w:jc w:val="right"/>
        <w:rPr>
          <w:rFonts w:asciiTheme="minorHAnsi" w:hAnsiTheme="minorHAnsi" w:cstheme="minorHAnsi"/>
          <w:sz w:val="20"/>
          <w:szCs w:val="28"/>
        </w:rPr>
      </w:pPr>
      <w:r w:rsidRPr="00D77331">
        <w:rPr>
          <w:rFonts w:asciiTheme="minorHAnsi" w:hAnsiTheme="minorHAnsi" w:cstheme="minorHAnsi"/>
          <w:sz w:val="20"/>
          <w:szCs w:val="28"/>
        </w:rPr>
        <w:t>Passcode: 870244</w:t>
      </w:r>
    </w:p>
    <w:p w:rsidR="00194117" w:rsidRPr="00F27549" w:rsidRDefault="00EB4BB8" w:rsidP="00614D05">
      <w:pPr>
        <w:tabs>
          <w:tab w:val="left" w:pos="0"/>
          <w:tab w:val="left" w:pos="2880"/>
        </w:tabs>
        <w:ind w:right="-270"/>
        <w:jc w:val="right"/>
        <w:rPr>
          <w:rFonts w:ascii="Arial" w:hAnsi="Arial" w:cs="Arial"/>
          <w:color w:val="262626"/>
          <w:sz w:val="24"/>
          <w:szCs w:val="28"/>
        </w:rPr>
      </w:pPr>
      <w:r>
        <w:rPr>
          <w:rFonts w:ascii="Arial" w:hAnsi="Arial" w:cs="Arial"/>
          <w:color w:val="262626"/>
          <w:sz w:val="24"/>
          <w:szCs w:val="28"/>
        </w:rPr>
        <w:t>August 17</w:t>
      </w:r>
      <w:r w:rsidR="00275F45" w:rsidRPr="00F27549">
        <w:rPr>
          <w:rFonts w:ascii="Arial" w:hAnsi="Arial" w:cs="Arial"/>
          <w:color w:val="262626"/>
          <w:sz w:val="24"/>
          <w:szCs w:val="28"/>
        </w:rPr>
        <w:t>, 2020</w:t>
      </w:r>
      <w:r w:rsidR="00194117" w:rsidRPr="00F27549">
        <w:rPr>
          <w:rFonts w:ascii="Arial" w:hAnsi="Arial" w:cs="Arial"/>
          <w:color w:val="262626"/>
          <w:sz w:val="24"/>
          <w:szCs w:val="28"/>
        </w:rPr>
        <w:t xml:space="preserve"> – </w:t>
      </w:r>
      <w:r w:rsidR="00575385" w:rsidRPr="00F27549">
        <w:rPr>
          <w:rFonts w:ascii="Arial" w:hAnsi="Arial" w:cs="Arial"/>
          <w:color w:val="262626"/>
          <w:sz w:val="24"/>
          <w:szCs w:val="28"/>
        </w:rPr>
        <w:t>4</w:t>
      </w:r>
      <w:r w:rsidR="00194117" w:rsidRPr="00F27549">
        <w:rPr>
          <w:rFonts w:ascii="Arial" w:hAnsi="Arial" w:cs="Arial"/>
          <w:color w:val="262626"/>
          <w:sz w:val="24"/>
          <w:szCs w:val="28"/>
        </w:rPr>
        <w:t>:</w:t>
      </w:r>
      <w:r w:rsidR="00575385" w:rsidRPr="00F27549">
        <w:rPr>
          <w:rFonts w:ascii="Arial" w:hAnsi="Arial" w:cs="Arial"/>
          <w:color w:val="262626"/>
          <w:sz w:val="24"/>
          <w:szCs w:val="28"/>
        </w:rPr>
        <w:t>3</w:t>
      </w:r>
      <w:r w:rsidR="00194117" w:rsidRPr="00F27549">
        <w:rPr>
          <w:rFonts w:ascii="Arial" w:hAnsi="Arial" w:cs="Arial"/>
          <w:color w:val="262626"/>
          <w:sz w:val="24"/>
          <w:szCs w:val="28"/>
        </w:rPr>
        <w:t>0 p.m.</w:t>
      </w:r>
    </w:p>
    <w:p w:rsidR="00194117" w:rsidRPr="00CA3CA0" w:rsidRDefault="00194117" w:rsidP="00F224C6">
      <w:pPr>
        <w:tabs>
          <w:tab w:val="left" w:pos="0"/>
          <w:tab w:val="left" w:pos="2880"/>
        </w:tabs>
        <w:rPr>
          <w:rFonts w:asciiTheme="minorHAnsi" w:hAnsiTheme="minorHAnsi" w:cstheme="minorHAnsi"/>
          <w:color w:val="262626"/>
          <w:sz w:val="28"/>
          <w:szCs w:val="28"/>
        </w:rPr>
      </w:pPr>
    </w:p>
    <w:p w:rsidR="002D672A" w:rsidRDefault="002D672A" w:rsidP="00F224C6">
      <w:pPr>
        <w:pStyle w:val="ListParagraph"/>
        <w:tabs>
          <w:tab w:val="left" w:pos="0"/>
        </w:tabs>
        <w:spacing w:line="276" w:lineRule="auto"/>
        <w:jc w:val="both"/>
        <w:rPr>
          <w:rFonts w:asciiTheme="minorHAnsi" w:hAnsiTheme="minorHAnsi" w:cstheme="minorHAnsi"/>
          <w:szCs w:val="22"/>
        </w:rPr>
      </w:pPr>
    </w:p>
    <w:p w:rsidR="00CC294A" w:rsidRPr="005E28A6" w:rsidRDefault="00CC294A" w:rsidP="005E28A6">
      <w:pPr>
        <w:tabs>
          <w:tab w:val="left" w:pos="0"/>
        </w:tabs>
        <w:spacing w:line="276" w:lineRule="auto"/>
        <w:jc w:val="both"/>
        <w:rPr>
          <w:rFonts w:asciiTheme="minorHAnsi" w:hAnsiTheme="minorHAnsi" w:cstheme="minorHAnsi"/>
          <w:szCs w:val="22"/>
        </w:rPr>
      </w:pPr>
    </w:p>
    <w:p w:rsidR="00D00FF0" w:rsidRPr="00CA3CA0" w:rsidRDefault="00D00FF0" w:rsidP="00F224C6">
      <w:pPr>
        <w:tabs>
          <w:tab w:val="left" w:pos="0"/>
          <w:tab w:val="left" w:pos="820"/>
          <w:tab w:val="left" w:pos="821"/>
        </w:tabs>
        <w:rPr>
          <w:rFonts w:asciiTheme="minorHAnsi" w:hAnsiTheme="minorHAnsi" w:cstheme="minorHAnsi"/>
          <w:b/>
          <w:u w:val="single"/>
        </w:rPr>
      </w:pPr>
      <w:r w:rsidRPr="00CA3CA0">
        <w:rPr>
          <w:rFonts w:asciiTheme="minorHAnsi" w:hAnsiTheme="minorHAnsi" w:cstheme="minorHAnsi"/>
          <w:b/>
          <w:u w:val="single"/>
        </w:rPr>
        <w:t>CALL TO ORDER</w:t>
      </w:r>
    </w:p>
    <w:p w:rsidR="00D00FF0" w:rsidRDefault="00D00FF0" w:rsidP="005E28A6">
      <w:pPr>
        <w:tabs>
          <w:tab w:val="left" w:pos="0"/>
        </w:tabs>
        <w:spacing w:line="276" w:lineRule="auto"/>
        <w:rPr>
          <w:rFonts w:asciiTheme="minorHAnsi" w:hAnsiTheme="minorHAnsi" w:cstheme="minorHAnsi"/>
          <w:szCs w:val="22"/>
        </w:rPr>
      </w:pPr>
    </w:p>
    <w:p w:rsidR="00897142" w:rsidRPr="00CA3CA0" w:rsidRDefault="00897142" w:rsidP="00F224C6">
      <w:pPr>
        <w:pStyle w:val="BodyText"/>
        <w:tabs>
          <w:tab w:val="left" w:pos="0"/>
        </w:tabs>
        <w:ind w:right="-180"/>
        <w:rPr>
          <w:rFonts w:asciiTheme="minorHAnsi" w:hAnsiTheme="minorHAnsi" w:cstheme="minorHAnsi"/>
        </w:rPr>
      </w:pPr>
      <w:r w:rsidRPr="005E28A6">
        <w:rPr>
          <w:rFonts w:asciiTheme="minorHAnsi" w:hAnsiTheme="minorHAnsi" w:cstheme="minorHAnsi"/>
        </w:rPr>
        <w:t xml:space="preserve">Chairperson Schertzing called the </w:t>
      </w:r>
      <w:r w:rsidR="00EB4BB8" w:rsidRPr="005E28A6">
        <w:rPr>
          <w:rFonts w:asciiTheme="minorHAnsi" w:hAnsiTheme="minorHAnsi" w:cstheme="minorHAnsi"/>
        </w:rPr>
        <w:t xml:space="preserve">August </w:t>
      </w:r>
      <w:r w:rsidR="00EB4BB8">
        <w:rPr>
          <w:rFonts w:asciiTheme="minorHAnsi" w:hAnsiTheme="minorHAnsi" w:cstheme="minorHAnsi"/>
        </w:rPr>
        <w:t>17</w:t>
      </w:r>
      <w:r w:rsidR="00575385" w:rsidRPr="00CA3CA0">
        <w:rPr>
          <w:rFonts w:asciiTheme="minorHAnsi" w:hAnsiTheme="minorHAnsi" w:cstheme="minorHAnsi"/>
        </w:rPr>
        <w:t xml:space="preserve">, 2020 </w:t>
      </w:r>
      <w:proofErr w:type="gramStart"/>
      <w:r w:rsidRPr="00CA3CA0">
        <w:rPr>
          <w:rFonts w:asciiTheme="minorHAnsi" w:hAnsiTheme="minorHAnsi" w:cstheme="minorHAnsi"/>
        </w:rPr>
        <w:t>Regular</w:t>
      </w:r>
      <w:proofErr w:type="gramEnd"/>
      <w:r w:rsidRPr="00CA3CA0">
        <w:rPr>
          <w:rFonts w:asciiTheme="minorHAnsi" w:hAnsiTheme="minorHAnsi" w:cstheme="minorHAnsi"/>
        </w:rPr>
        <w:t xml:space="preserve"> Meeting of the Ingham County Land Bank to order </w:t>
      </w:r>
      <w:r w:rsidR="006F1488">
        <w:rPr>
          <w:rFonts w:asciiTheme="minorHAnsi" w:hAnsiTheme="minorHAnsi" w:cstheme="minorHAnsi"/>
        </w:rPr>
        <w:t>at 4:30</w:t>
      </w:r>
      <w:r w:rsidRPr="00CA3CA0">
        <w:rPr>
          <w:rFonts w:asciiTheme="minorHAnsi" w:hAnsiTheme="minorHAnsi" w:cstheme="minorHAnsi"/>
        </w:rPr>
        <w:t xml:space="preserve"> p.m.</w:t>
      </w:r>
      <w:r w:rsidR="00057726">
        <w:rPr>
          <w:rFonts w:asciiTheme="minorHAnsi" w:hAnsiTheme="minorHAnsi" w:cstheme="minorHAnsi"/>
        </w:rPr>
        <w:t>,</w:t>
      </w:r>
      <w:r w:rsidRPr="00CA3CA0">
        <w:rPr>
          <w:rFonts w:asciiTheme="minorHAnsi" w:hAnsiTheme="minorHAnsi" w:cstheme="minorHAnsi"/>
        </w:rPr>
        <w:t xml:space="preserve"> </w:t>
      </w:r>
      <w:r w:rsidR="00057726">
        <w:rPr>
          <w:rFonts w:asciiTheme="minorHAnsi" w:hAnsiTheme="minorHAnsi" w:cstheme="minorHAnsi"/>
        </w:rPr>
        <w:t xml:space="preserve">held virtually </w:t>
      </w:r>
      <w:r w:rsidR="00CA3CA0">
        <w:rPr>
          <w:rFonts w:asciiTheme="minorHAnsi" w:hAnsiTheme="minorHAnsi" w:cstheme="minorHAnsi"/>
        </w:rPr>
        <w:t xml:space="preserve">in </w:t>
      </w:r>
      <w:r w:rsidR="00057726" w:rsidRPr="005E28A6">
        <w:rPr>
          <w:rFonts w:asciiTheme="minorHAnsi" w:hAnsiTheme="minorHAnsi" w:cstheme="minorHAnsi"/>
          <w:bCs/>
        </w:rPr>
        <w:t>accordance with the Governor’s Executive Order 2020-154 Regarding the Open Meetings Act. </w:t>
      </w:r>
    </w:p>
    <w:p w:rsidR="00897142" w:rsidRPr="00CA3CA0" w:rsidRDefault="00897142" w:rsidP="00F224C6">
      <w:pPr>
        <w:tabs>
          <w:tab w:val="left" w:pos="0"/>
        </w:tabs>
        <w:spacing w:line="276" w:lineRule="auto"/>
        <w:rPr>
          <w:rFonts w:asciiTheme="minorHAnsi" w:hAnsiTheme="minorHAnsi" w:cstheme="minorHAnsi"/>
          <w:szCs w:val="22"/>
        </w:rPr>
      </w:pPr>
    </w:p>
    <w:p w:rsidR="00D00FF0" w:rsidRPr="00CA3CA0" w:rsidRDefault="00D00FF0" w:rsidP="00F224C6">
      <w:p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 xml:space="preserve">Members Present:  Schertzing, </w:t>
      </w:r>
      <w:r w:rsidR="00B13386" w:rsidRPr="00CA3CA0">
        <w:rPr>
          <w:rFonts w:asciiTheme="minorHAnsi" w:hAnsiTheme="minorHAnsi" w:cstheme="minorHAnsi"/>
          <w:szCs w:val="22"/>
        </w:rPr>
        <w:t xml:space="preserve">Grebner, </w:t>
      </w:r>
      <w:r w:rsidR="00F27549">
        <w:rPr>
          <w:rFonts w:asciiTheme="minorHAnsi" w:hAnsiTheme="minorHAnsi" w:cstheme="minorHAnsi"/>
          <w:szCs w:val="22"/>
        </w:rPr>
        <w:t>Frischman</w:t>
      </w:r>
    </w:p>
    <w:p w:rsidR="002F70F6" w:rsidRPr="00CA3CA0" w:rsidRDefault="00D050BC" w:rsidP="00F224C6">
      <w:p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Members Ab</w:t>
      </w:r>
      <w:r w:rsidR="002F70F6" w:rsidRPr="00CA3CA0">
        <w:rPr>
          <w:rFonts w:asciiTheme="minorHAnsi" w:hAnsiTheme="minorHAnsi" w:cstheme="minorHAnsi"/>
          <w:szCs w:val="22"/>
        </w:rPr>
        <w:t xml:space="preserve">sent:  </w:t>
      </w:r>
      <w:r w:rsidR="00EB4BB8" w:rsidRPr="00CA3CA0">
        <w:rPr>
          <w:rFonts w:asciiTheme="minorHAnsi" w:hAnsiTheme="minorHAnsi" w:cstheme="minorHAnsi"/>
          <w:szCs w:val="22"/>
        </w:rPr>
        <w:t>Crenshaw,</w:t>
      </w:r>
      <w:r w:rsidR="00EB4BB8">
        <w:rPr>
          <w:rFonts w:asciiTheme="minorHAnsi" w:hAnsiTheme="minorHAnsi" w:cstheme="minorHAnsi"/>
          <w:szCs w:val="22"/>
        </w:rPr>
        <w:t xml:space="preserve"> Slaughter</w:t>
      </w:r>
    </w:p>
    <w:p w:rsidR="006F1488" w:rsidRDefault="00D00FF0" w:rsidP="006F1488">
      <w:pPr>
        <w:pStyle w:val="ListParagraph"/>
        <w:tabs>
          <w:tab w:val="left" w:pos="0"/>
        </w:tabs>
        <w:spacing w:line="276" w:lineRule="auto"/>
        <w:ind w:left="0"/>
        <w:rPr>
          <w:rFonts w:asciiTheme="minorHAnsi" w:hAnsiTheme="minorHAnsi" w:cstheme="minorHAnsi"/>
          <w:szCs w:val="22"/>
        </w:rPr>
      </w:pPr>
      <w:r w:rsidRPr="00CA3CA0">
        <w:rPr>
          <w:rFonts w:asciiTheme="minorHAnsi" w:hAnsiTheme="minorHAnsi" w:cstheme="minorHAnsi"/>
          <w:szCs w:val="22"/>
        </w:rPr>
        <w:t xml:space="preserve">Others Present:  </w:t>
      </w:r>
      <w:r w:rsidR="00B13386" w:rsidRPr="00CA3CA0">
        <w:rPr>
          <w:rFonts w:asciiTheme="minorHAnsi" w:hAnsiTheme="minorHAnsi" w:cstheme="minorHAnsi"/>
          <w:szCs w:val="22"/>
        </w:rPr>
        <w:t>Tim Perrone</w:t>
      </w:r>
      <w:r w:rsidRPr="00CA3CA0">
        <w:rPr>
          <w:rFonts w:asciiTheme="minorHAnsi" w:hAnsiTheme="minorHAnsi" w:cstheme="minorHAnsi"/>
          <w:szCs w:val="22"/>
        </w:rPr>
        <w:t>, David Burns</w:t>
      </w:r>
      <w:r w:rsidR="00B13386" w:rsidRPr="00CA3CA0">
        <w:rPr>
          <w:rFonts w:asciiTheme="minorHAnsi" w:hAnsiTheme="minorHAnsi" w:cstheme="minorHAnsi"/>
          <w:szCs w:val="22"/>
        </w:rPr>
        <w:t>,</w:t>
      </w:r>
      <w:r w:rsidR="00CA3CA0">
        <w:rPr>
          <w:rFonts w:asciiTheme="minorHAnsi" w:hAnsiTheme="minorHAnsi" w:cstheme="minorHAnsi"/>
          <w:szCs w:val="22"/>
        </w:rPr>
        <w:t xml:space="preserve"> Alan Fox</w:t>
      </w:r>
      <w:r w:rsidR="003266F9">
        <w:rPr>
          <w:rFonts w:asciiTheme="minorHAnsi" w:hAnsiTheme="minorHAnsi" w:cstheme="minorHAnsi"/>
          <w:szCs w:val="22"/>
        </w:rPr>
        <w:t>, Roxanne Case</w:t>
      </w:r>
    </w:p>
    <w:p w:rsidR="006F1488" w:rsidRPr="00CA3CA0" w:rsidRDefault="006F1488" w:rsidP="006F1488">
      <w:pPr>
        <w:pStyle w:val="ListParagraph"/>
        <w:tabs>
          <w:tab w:val="left" w:pos="0"/>
        </w:tabs>
        <w:spacing w:line="276" w:lineRule="auto"/>
        <w:ind w:left="0"/>
        <w:rPr>
          <w:rFonts w:asciiTheme="minorHAnsi" w:hAnsiTheme="minorHAnsi" w:cstheme="minorHAnsi"/>
          <w:szCs w:val="22"/>
        </w:rPr>
      </w:pPr>
    </w:p>
    <w:p w:rsidR="00D00FF0" w:rsidRPr="00CA3CA0" w:rsidRDefault="00D00FF0" w:rsidP="00F224C6">
      <w:pPr>
        <w:tabs>
          <w:tab w:val="left" w:pos="0"/>
          <w:tab w:val="left" w:pos="820"/>
          <w:tab w:val="left" w:pos="821"/>
        </w:tabs>
        <w:rPr>
          <w:rFonts w:asciiTheme="minorHAnsi" w:hAnsiTheme="minorHAnsi" w:cstheme="minorHAnsi"/>
          <w:b/>
          <w:u w:val="single"/>
        </w:rPr>
      </w:pPr>
      <w:r w:rsidRPr="00CA3CA0">
        <w:rPr>
          <w:rFonts w:asciiTheme="minorHAnsi" w:hAnsiTheme="minorHAnsi" w:cstheme="minorHAnsi"/>
          <w:b/>
          <w:u w:val="single"/>
        </w:rPr>
        <w:t>APPROVAL OF THE MINUTES</w:t>
      </w:r>
    </w:p>
    <w:p w:rsidR="00EB4BB8" w:rsidRDefault="00EB4BB8" w:rsidP="00F224C6">
      <w:pPr>
        <w:pStyle w:val="ListParagraph"/>
        <w:tabs>
          <w:tab w:val="left" w:pos="0"/>
        </w:tabs>
        <w:spacing w:line="276" w:lineRule="auto"/>
        <w:ind w:left="0"/>
        <w:rPr>
          <w:rFonts w:asciiTheme="minorHAnsi" w:hAnsiTheme="minorHAnsi" w:cstheme="minorHAnsi"/>
          <w:caps/>
          <w:szCs w:val="22"/>
        </w:rPr>
      </w:pPr>
    </w:p>
    <w:p w:rsidR="00445779" w:rsidRPr="00CA3CA0" w:rsidRDefault="00D63BF5" w:rsidP="00F224C6">
      <w:pPr>
        <w:pStyle w:val="ListParagraph"/>
        <w:tabs>
          <w:tab w:val="left" w:pos="0"/>
        </w:tabs>
        <w:spacing w:line="276" w:lineRule="auto"/>
        <w:ind w:left="0"/>
        <w:rPr>
          <w:rFonts w:asciiTheme="minorHAnsi" w:hAnsiTheme="minorHAnsi" w:cstheme="minorHAnsi"/>
          <w:caps/>
          <w:szCs w:val="22"/>
        </w:rPr>
      </w:pPr>
      <w:r w:rsidRPr="00CA3CA0">
        <w:rPr>
          <w:rFonts w:asciiTheme="minorHAnsi" w:hAnsiTheme="minorHAnsi" w:cstheme="minorHAnsi"/>
          <w:caps/>
          <w:szCs w:val="22"/>
        </w:rPr>
        <w:t xml:space="preserve">Minutes </w:t>
      </w:r>
      <w:r w:rsidR="003B32AF" w:rsidRPr="00CA3CA0">
        <w:rPr>
          <w:rFonts w:asciiTheme="minorHAnsi" w:hAnsiTheme="minorHAnsi" w:cstheme="minorHAnsi"/>
          <w:caps/>
          <w:szCs w:val="22"/>
        </w:rPr>
        <w:t xml:space="preserve">OF </w:t>
      </w:r>
      <w:r w:rsidR="00EB4BB8">
        <w:rPr>
          <w:rFonts w:asciiTheme="minorHAnsi" w:hAnsiTheme="minorHAnsi" w:cstheme="minorHAnsi"/>
          <w:caps/>
          <w:szCs w:val="22"/>
        </w:rPr>
        <w:t>JULY 20</w:t>
      </w:r>
      <w:r w:rsidR="00B13386" w:rsidRPr="00CA3CA0">
        <w:rPr>
          <w:rFonts w:asciiTheme="minorHAnsi" w:hAnsiTheme="minorHAnsi" w:cstheme="minorHAnsi"/>
          <w:caps/>
          <w:szCs w:val="22"/>
        </w:rPr>
        <w:t>, 2020</w:t>
      </w:r>
      <w:r w:rsidR="00EB4BB8">
        <w:rPr>
          <w:rFonts w:asciiTheme="minorHAnsi" w:hAnsiTheme="minorHAnsi" w:cstheme="minorHAnsi"/>
          <w:caps/>
          <w:szCs w:val="22"/>
        </w:rPr>
        <w:t xml:space="preserve"> ACCEPTED AND</w:t>
      </w:r>
      <w:r w:rsidR="00B13386" w:rsidRPr="00CA3CA0">
        <w:rPr>
          <w:rFonts w:asciiTheme="minorHAnsi" w:hAnsiTheme="minorHAnsi" w:cstheme="minorHAnsi"/>
          <w:caps/>
          <w:szCs w:val="22"/>
        </w:rPr>
        <w:t xml:space="preserve"> </w:t>
      </w:r>
      <w:r w:rsidR="006F1488">
        <w:rPr>
          <w:rFonts w:asciiTheme="minorHAnsi" w:hAnsiTheme="minorHAnsi" w:cstheme="minorHAnsi"/>
          <w:caps/>
          <w:szCs w:val="22"/>
        </w:rPr>
        <w:t xml:space="preserve">stand as </w:t>
      </w:r>
      <w:r w:rsidR="00EB4BB8">
        <w:rPr>
          <w:rFonts w:asciiTheme="minorHAnsi" w:hAnsiTheme="minorHAnsi" w:cstheme="minorHAnsi"/>
          <w:caps/>
          <w:szCs w:val="22"/>
        </w:rPr>
        <w:t>PRESENTED</w:t>
      </w:r>
      <w:r w:rsidR="003708FB" w:rsidRPr="00CA3CA0">
        <w:rPr>
          <w:rFonts w:asciiTheme="minorHAnsi" w:hAnsiTheme="minorHAnsi" w:cstheme="minorHAnsi"/>
          <w:caps/>
          <w:szCs w:val="22"/>
        </w:rPr>
        <w:t xml:space="preserve">.  </w:t>
      </w:r>
    </w:p>
    <w:p w:rsidR="00D00FF0" w:rsidRPr="00CA3CA0" w:rsidRDefault="00D00FF0" w:rsidP="00F224C6">
      <w:pPr>
        <w:pStyle w:val="ListParagraph"/>
        <w:tabs>
          <w:tab w:val="left" w:pos="0"/>
        </w:tabs>
        <w:spacing w:line="276" w:lineRule="auto"/>
        <w:ind w:left="0"/>
        <w:rPr>
          <w:rFonts w:asciiTheme="minorHAnsi" w:hAnsiTheme="minorHAnsi" w:cstheme="minorHAnsi"/>
          <w:szCs w:val="22"/>
        </w:rPr>
      </w:pPr>
    </w:p>
    <w:p w:rsidR="003708FB" w:rsidRPr="00CA3CA0" w:rsidRDefault="003708FB" w:rsidP="00F224C6">
      <w:pPr>
        <w:pStyle w:val="ListParagraph"/>
        <w:tabs>
          <w:tab w:val="left" w:pos="0"/>
        </w:tabs>
        <w:spacing w:line="276" w:lineRule="auto"/>
        <w:ind w:left="0"/>
        <w:rPr>
          <w:rFonts w:asciiTheme="minorHAnsi" w:hAnsiTheme="minorHAnsi" w:cstheme="minorHAnsi"/>
          <w:szCs w:val="22"/>
        </w:rPr>
      </w:pPr>
    </w:p>
    <w:p w:rsidR="003266F9" w:rsidRPr="00CA3CA0" w:rsidRDefault="003266F9" w:rsidP="003266F9">
      <w:pPr>
        <w:tabs>
          <w:tab w:val="left" w:pos="0"/>
          <w:tab w:val="left" w:pos="820"/>
          <w:tab w:val="left" w:pos="821"/>
        </w:tabs>
        <w:rPr>
          <w:rFonts w:asciiTheme="minorHAnsi" w:hAnsiTheme="minorHAnsi" w:cstheme="minorHAnsi"/>
          <w:b/>
          <w:u w:val="single"/>
        </w:rPr>
      </w:pPr>
      <w:r>
        <w:rPr>
          <w:rFonts w:asciiTheme="minorHAnsi" w:hAnsiTheme="minorHAnsi" w:cstheme="minorHAnsi"/>
          <w:b/>
          <w:u w:val="single"/>
        </w:rPr>
        <w:t>ADDITIONS TO THE AGENDA</w:t>
      </w:r>
    </w:p>
    <w:p w:rsidR="003266F9" w:rsidRPr="00CA3CA0" w:rsidRDefault="003266F9" w:rsidP="003266F9">
      <w:pPr>
        <w:pStyle w:val="ListParagraph"/>
        <w:tabs>
          <w:tab w:val="left" w:pos="0"/>
        </w:tabs>
        <w:spacing w:line="276" w:lineRule="auto"/>
        <w:ind w:left="0"/>
        <w:rPr>
          <w:rFonts w:asciiTheme="minorHAnsi" w:hAnsiTheme="minorHAnsi" w:cstheme="minorHAnsi"/>
          <w:szCs w:val="22"/>
        </w:rPr>
      </w:pPr>
    </w:p>
    <w:p w:rsidR="003266F9" w:rsidRDefault="00EB4BB8" w:rsidP="00F224C6">
      <w:pPr>
        <w:tabs>
          <w:tab w:val="left" w:pos="0"/>
          <w:tab w:val="left" w:pos="820"/>
          <w:tab w:val="left" w:pos="821"/>
        </w:tabs>
        <w:rPr>
          <w:rFonts w:asciiTheme="minorHAnsi" w:hAnsiTheme="minorHAnsi" w:cstheme="minorHAnsi"/>
        </w:rPr>
      </w:pPr>
      <w:r>
        <w:rPr>
          <w:rFonts w:asciiTheme="minorHAnsi" w:hAnsiTheme="minorHAnsi" w:cstheme="minorHAnsi"/>
        </w:rPr>
        <w:t>None</w:t>
      </w:r>
    </w:p>
    <w:p w:rsidR="00EB4BB8" w:rsidRPr="003266F9" w:rsidRDefault="00EB4BB8" w:rsidP="00F224C6">
      <w:pPr>
        <w:tabs>
          <w:tab w:val="left" w:pos="0"/>
          <w:tab w:val="left" w:pos="820"/>
          <w:tab w:val="left" w:pos="821"/>
        </w:tabs>
        <w:rPr>
          <w:rFonts w:asciiTheme="minorHAnsi" w:hAnsiTheme="minorHAnsi" w:cstheme="minorHAnsi"/>
        </w:rPr>
      </w:pPr>
    </w:p>
    <w:p w:rsidR="003266F9" w:rsidRPr="003266F9" w:rsidRDefault="003266F9" w:rsidP="00F224C6">
      <w:pPr>
        <w:tabs>
          <w:tab w:val="left" w:pos="0"/>
          <w:tab w:val="left" w:pos="820"/>
          <w:tab w:val="left" w:pos="821"/>
        </w:tabs>
        <w:rPr>
          <w:rFonts w:asciiTheme="minorHAnsi" w:hAnsiTheme="minorHAnsi" w:cstheme="minorHAnsi"/>
        </w:rPr>
      </w:pPr>
    </w:p>
    <w:p w:rsidR="003708FB" w:rsidRPr="00CA3CA0" w:rsidRDefault="003708FB" w:rsidP="00F224C6">
      <w:pPr>
        <w:tabs>
          <w:tab w:val="left" w:pos="0"/>
          <w:tab w:val="left" w:pos="820"/>
          <w:tab w:val="left" w:pos="821"/>
        </w:tabs>
        <w:rPr>
          <w:rFonts w:asciiTheme="minorHAnsi" w:hAnsiTheme="minorHAnsi" w:cstheme="minorHAnsi"/>
          <w:b/>
          <w:u w:val="single"/>
        </w:rPr>
      </w:pPr>
      <w:r w:rsidRPr="00CA3CA0">
        <w:rPr>
          <w:rFonts w:asciiTheme="minorHAnsi" w:hAnsiTheme="minorHAnsi" w:cstheme="minorHAnsi"/>
          <w:b/>
          <w:u w:val="single"/>
        </w:rPr>
        <w:t>LIMITED PUBLIC COMMENT</w:t>
      </w:r>
    </w:p>
    <w:p w:rsidR="003708FB" w:rsidRPr="00CA3CA0" w:rsidRDefault="007B6182" w:rsidP="00F224C6">
      <w:pPr>
        <w:pStyle w:val="ListParagraph"/>
        <w:tabs>
          <w:tab w:val="left" w:pos="0"/>
        </w:tabs>
        <w:spacing w:line="276" w:lineRule="auto"/>
        <w:ind w:left="0"/>
        <w:rPr>
          <w:rFonts w:asciiTheme="minorHAnsi" w:hAnsiTheme="minorHAnsi" w:cstheme="minorHAnsi"/>
          <w:szCs w:val="22"/>
        </w:rPr>
      </w:pPr>
      <w:r>
        <w:rPr>
          <w:rFonts w:asciiTheme="minorHAnsi" w:hAnsiTheme="minorHAnsi" w:cstheme="minorHAnsi"/>
          <w:szCs w:val="22"/>
        </w:rPr>
        <w:t xml:space="preserve"> </w:t>
      </w:r>
    </w:p>
    <w:p w:rsidR="006F1488" w:rsidRDefault="00EB4BB8" w:rsidP="00F224C6">
      <w:pPr>
        <w:tabs>
          <w:tab w:val="left" w:pos="0"/>
        </w:tabs>
        <w:spacing w:line="276" w:lineRule="auto"/>
        <w:rPr>
          <w:rFonts w:asciiTheme="minorHAnsi" w:hAnsiTheme="minorHAnsi" w:cstheme="minorHAnsi"/>
          <w:szCs w:val="22"/>
        </w:rPr>
      </w:pPr>
      <w:r>
        <w:rPr>
          <w:rFonts w:asciiTheme="minorHAnsi" w:hAnsiTheme="minorHAnsi" w:cstheme="minorHAnsi"/>
          <w:szCs w:val="22"/>
        </w:rPr>
        <w:t>None</w:t>
      </w:r>
    </w:p>
    <w:p w:rsidR="00EB4BB8" w:rsidRDefault="00EB4BB8" w:rsidP="00F224C6">
      <w:pPr>
        <w:tabs>
          <w:tab w:val="left" w:pos="0"/>
        </w:tabs>
        <w:spacing w:line="276" w:lineRule="auto"/>
        <w:rPr>
          <w:rFonts w:asciiTheme="minorHAnsi" w:hAnsiTheme="minorHAnsi" w:cstheme="minorHAnsi"/>
          <w:szCs w:val="22"/>
        </w:rPr>
      </w:pPr>
    </w:p>
    <w:p w:rsidR="00EB4BB8" w:rsidRPr="00CA3CA0" w:rsidRDefault="00EB4BB8" w:rsidP="00F224C6">
      <w:pPr>
        <w:tabs>
          <w:tab w:val="left" w:pos="0"/>
        </w:tabs>
        <w:spacing w:line="276" w:lineRule="auto"/>
        <w:rPr>
          <w:rFonts w:asciiTheme="minorHAnsi" w:hAnsiTheme="minorHAnsi" w:cstheme="minorHAnsi"/>
          <w:szCs w:val="22"/>
        </w:rPr>
      </w:pPr>
    </w:p>
    <w:p w:rsidR="009C1F2D" w:rsidRDefault="009C1F2D" w:rsidP="00F224C6">
      <w:pPr>
        <w:pStyle w:val="ListParagraph"/>
        <w:numPr>
          <w:ilvl w:val="0"/>
          <w:numId w:val="26"/>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Commercial</w:t>
      </w:r>
    </w:p>
    <w:p w:rsidR="00B33EC4" w:rsidRPr="00CA3CA0" w:rsidRDefault="00B33EC4" w:rsidP="00B33EC4">
      <w:pPr>
        <w:pStyle w:val="ListParagraph"/>
        <w:tabs>
          <w:tab w:val="left" w:pos="0"/>
        </w:tabs>
        <w:spacing w:line="276" w:lineRule="auto"/>
        <w:rPr>
          <w:rFonts w:asciiTheme="minorHAnsi" w:hAnsiTheme="minorHAnsi" w:cstheme="minorHAnsi"/>
          <w:szCs w:val="22"/>
        </w:rPr>
      </w:pPr>
    </w:p>
    <w:p w:rsidR="009C1F2D" w:rsidRDefault="009C1F2D" w:rsidP="00F224C6">
      <w:pPr>
        <w:pStyle w:val="ListParagraph"/>
        <w:numPr>
          <w:ilvl w:val="1"/>
          <w:numId w:val="26"/>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Sale Status report</w:t>
      </w:r>
      <w:r w:rsidR="00BF75B3">
        <w:rPr>
          <w:rFonts w:asciiTheme="minorHAnsi" w:hAnsiTheme="minorHAnsi" w:cstheme="minorHAnsi"/>
          <w:szCs w:val="22"/>
        </w:rPr>
        <w:t xml:space="preserve"> </w:t>
      </w:r>
    </w:p>
    <w:p w:rsidR="00BF75B3" w:rsidRDefault="00BF75B3" w:rsidP="00F224C6">
      <w:pPr>
        <w:pStyle w:val="ListParagraph"/>
        <w:tabs>
          <w:tab w:val="left" w:pos="0"/>
        </w:tabs>
        <w:spacing w:line="276" w:lineRule="auto"/>
        <w:ind w:left="1440"/>
        <w:rPr>
          <w:rFonts w:asciiTheme="minorHAnsi" w:hAnsiTheme="minorHAnsi" w:cstheme="minorHAnsi"/>
          <w:szCs w:val="22"/>
        </w:rPr>
      </w:pPr>
    </w:p>
    <w:p w:rsidR="006F1488" w:rsidRDefault="0048421F" w:rsidP="00F224C6">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 xml:space="preserve">David Burns stated that the Land Bank and the Developer </w:t>
      </w:r>
      <w:r w:rsidR="007A408B">
        <w:rPr>
          <w:rFonts w:asciiTheme="minorHAnsi" w:hAnsiTheme="minorHAnsi" w:cstheme="minorHAnsi"/>
          <w:szCs w:val="22"/>
        </w:rPr>
        <w:t xml:space="preserve">for the former bottling plant </w:t>
      </w:r>
      <w:r>
        <w:rPr>
          <w:rFonts w:asciiTheme="minorHAnsi" w:hAnsiTheme="minorHAnsi" w:cstheme="minorHAnsi"/>
          <w:szCs w:val="22"/>
        </w:rPr>
        <w:t>received noticed that a $100,000 grant is available to help pay for pre-development, architecture and engineering expenses</w:t>
      </w:r>
      <w:r w:rsidR="00604ADC">
        <w:rPr>
          <w:rFonts w:asciiTheme="minorHAnsi" w:hAnsiTheme="minorHAnsi" w:cstheme="minorHAnsi"/>
          <w:szCs w:val="22"/>
        </w:rPr>
        <w:t>.</w:t>
      </w:r>
      <w:r>
        <w:rPr>
          <w:rFonts w:asciiTheme="minorHAnsi" w:hAnsiTheme="minorHAnsi" w:cstheme="minorHAnsi"/>
          <w:szCs w:val="22"/>
        </w:rPr>
        <w:t xml:space="preserve">  The Land Bank will be helping MEDC administer that money.  </w:t>
      </w:r>
      <w:r w:rsidR="007927F5">
        <w:rPr>
          <w:rFonts w:asciiTheme="minorHAnsi" w:hAnsiTheme="minorHAnsi" w:cstheme="minorHAnsi"/>
          <w:szCs w:val="22"/>
        </w:rPr>
        <w:t>Because it’s grant monies, a</w:t>
      </w:r>
      <w:r>
        <w:rPr>
          <w:rFonts w:asciiTheme="minorHAnsi" w:hAnsiTheme="minorHAnsi" w:cstheme="minorHAnsi"/>
          <w:szCs w:val="22"/>
        </w:rPr>
        <w:t>ny reports will be shared</w:t>
      </w:r>
      <w:r w:rsidR="007927F5">
        <w:rPr>
          <w:rFonts w:asciiTheme="minorHAnsi" w:hAnsiTheme="minorHAnsi" w:cstheme="minorHAnsi"/>
          <w:szCs w:val="22"/>
        </w:rPr>
        <w:t xml:space="preserve"> and available even if the project falls apart; a</w:t>
      </w:r>
      <w:r>
        <w:rPr>
          <w:rFonts w:asciiTheme="minorHAnsi" w:hAnsiTheme="minorHAnsi" w:cstheme="minorHAnsi"/>
          <w:szCs w:val="22"/>
        </w:rPr>
        <w:t xml:space="preserve"> resolution will be completed </w:t>
      </w:r>
      <w:r w:rsidR="007A408B">
        <w:rPr>
          <w:rFonts w:asciiTheme="minorHAnsi" w:hAnsiTheme="minorHAnsi" w:cstheme="minorHAnsi"/>
          <w:szCs w:val="22"/>
        </w:rPr>
        <w:t xml:space="preserve">for the </w:t>
      </w:r>
      <w:r>
        <w:rPr>
          <w:rFonts w:asciiTheme="minorHAnsi" w:hAnsiTheme="minorHAnsi" w:cstheme="minorHAnsi"/>
          <w:szCs w:val="22"/>
        </w:rPr>
        <w:t>next board meeting</w:t>
      </w:r>
      <w:r w:rsidR="007927F5">
        <w:rPr>
          <w:rFonts w:asciiTheme="minorHAnsi" w:hAnsiTheme="minorHAnsi" w:cstheme="minorHAnsi"/>
          <w:szCs w:val="22"/>
        </w:rPr>
        <w:t xml:space="preserve"> to administer and accept that monies.  David also stated that the developer on </w:t>
      </w:r>
      <w:r w:rsidR="007A408B">
        <w:rPr>
          <w:rFonts w:asciiTheme="minorHAnsi" w:hAnsiTheme="minorHAnsi" w:cstheme="minorHAnsi"/>
          <w:szCs w:val="22"/>
        </w:rPr>
        <w:t xml:space="preserve">the </w:t>
      </w:r>
      <w:r w:rsidR="007927F5">
        <w:rPr>
          <w:rFonts w:asciiTheme="minorHAnsi" w:hAnsiTheme="minorHAnsi" w:cstheme="minorHAnsi"/>
          <w:szCs w:val="22"/>
        </w:rPr>
        <w:t xml:space="preserve">former Pleasant Grove School hasn’t progressed as quickly as expected; an agreement extension is looming.  The health care part of </w:t>
      </w:r>
      <w:r w:rsidR="00886931">
        <w:rPr>
          <w:rFonts w:asciiTheme="minorHAnsi" w:hAnsiTheme="minorHAnsi" w:cstheme="minorHAnsi"/>
          <w:szCs w:val="22"/>
        </w:rPr>
        <w:t xml:space="preserve">the project </w:t>
      </w:r>
      <w:r w:rsidR="007927F5">
        <w:rPr>
          <w:rFonts w:asciiTheme="minorHAnsi" w:hAnsiTheme="minorHAnsi" w:cstheme="minorHAnsi"/>
          <w:szCs w:val="22"/>
        </w:rPr>
        <w:t>has not been</w:t>
      </w:r>
      <w:r w:rsidR="00886931">
        <w:rPr>
          <w:rFonts w:asciiTheme="minorHAnsi" w:hAnsiTheme="minorHAnsi" w:cstheme="minorHAnsi"/>
          <w:szCs w:val="22"/>
        </w:rPr>
        <w:t xml:space="preserve"> locked up</w:t>
      </w:r>
      <w:r w:rsidR="007927F5">
        <w:rPr>
          <w:rFonts w:asciiTheme="minorHAnsi" w:hAnsiTheme="minorHAnsi" w:cstheme="minorHAnsi"/>
          <w:szCs w:val="22"/>
        </w:rPr>
        <w:t xml:space="preserve"> yet.  </w:t>
      </w:r>
      <w:r w:rsidR="007A408B">
        <w:rPr>
          <w:rFonts w:asciiTheme="minorHAnsi" w:hAnsiTheme="minorHAnsi" w:cstheme="minorHAnsi"/>
          <w:szCs w:val="22"/>
        </w:rPr>
        <w:t>Agreement d</w:t>
      </w:r>
      <w:r w:rsidR="007927F5">
        <w:rPr>
          <w:rFonts w:asciiTheme="minorHAnsi" w:hAnsiTheme="minorHAnsi" w:cstheme="minorHAnsi"/>
          <w:szCs w:val="22"/>
        </w:rPr>
        <w:t xml:space="preserve">eadline is February 2021.  </w:t>
      </w:r>
    </w:p>
    <w:p w:rsidR="00CA6DFE" w:rsidRDefault="00CA6DFE" w:rsidP="00F224C6">
      <w:pPr>
        <w:pStyle w:val="ListParagraph"/>
        <w:tabs>
          <w:tab w:val="left" w:pos="0"/>
        </w:tabs>
        <w:spacing w:line="276" w:lineRule="auto"/>
        <w:ind w:left="1440"/>
        <w:rPr>
          <w:rFonts w:asciiTheme="minorHAnsi" w:hAnsiTheme="minorHAnsi" w:cstheme="minorHAnsi"/>
          <w:szCs w:val="22"/>
        </w:rPr>
      </w:pPr>
    </w:p>
    <w:p w:rsidR="00CA6DFE" w:rsidRDefault="00CA6DFE" w:rsidP="00F224C6">
      <w:pPr>
        <w:pStyle w:val="ListParagraph"/>
        <w:tabs>
          <w:tab w:val="left" w:pos="0"/>
        </w:tabs>
        <w:spacing w:line="276" w:lineRule="auto"/>
        <w:ind w:left="1440"/>
        <w:rPr>
          <w:rFonts w:asciiTheme="minorHAnsi" w:hAnsiTheme="minorHAnsi" w:cstheme="minorHAnsi"/>
          <w:szCs w:val="22"/>
        </w:rPr>
      </w:pPr>
    </w:p>
    <w:p w:rsidR="00886931" w:rsidRDefault="00886931" w:rsidP="00F224C6">
      <w:pPr>
        <w:pStyle w:val="ListParagraph"/>
        <w:tabs>
          <w:tab w:val="left" w:pos="0"/>
        </w:tabs>
        <w:spacing w:line="276" w:lineRule="auto"/>
        <w:ind w:left="1440"/>
        <w:rPr>
          <w:rFonts w:asciiTheme="minorHAnsi" w:hAnsiTheme="minorHAnsi" w:cstheme="minorHAnsi"/>
          <w:szCs w:val="22"/>
        </w:rPr>
      </w:pPr>
    </w:p>
    <w:p w:rsidR="00886931" w:rsidRDefault="00886931" w:rsidP="00F224C6">
      <w:pPr>
        <w:pStyle w:val="ListParagraph"/>
        <w:tabs>
          <w:tab w:val="left" w:pos="0"/>
        </w:tabs>
        <w:spacing w:line="276" w:lineRule="auto"/>
        <w:ind w:left="1440"/>
        <w:rPr>
          <w:rFonts w:asciiTheme="minorHAnsi" w:hAnsiTheme="minorHAnsi" w:cstheme="minorHAnsi"/>
          <w:szCs w:val="22"/>
        </w:rPr>
      </w:pPr>
    </w:p>
    <w:p w:rsidR="000658A1" w:rsidRDefault="000658A1" w:rsidP="00F224C6">
      <w:pPr>
        <w:pStyle w:val="ListParagraph"/>
        <w:tabs>
          <w:tab w:val="left" w:pos="0"/>
        </w:tabs>
        <w:spacing w:line="276" w:lineRule="auto"/>
        <w:ind w:left="1440"/>
        <w:rPr>
          <w:rFonts w:asciiTheme="minorHAnsi" w:hAnsiTheme="minorHAnsi" w:cstheme="minorHAnsi"/>
          <w:szCs w:val="22"/>
        </w:rPr>
      </w:pPr>
    </w:p>
    <w:p w:rsidR="00F05444" w:rsidRDefault="00F05444" w:rsidP="00F224C6">
      <w:pPr>
        <w:pStyle w:val="ListParagraph"/>
        <w:tabs>
          <w:tab w:val="left" w:pos="0"/>
        </w:tabs>
        <w:spacing w:line="276" w:lineRule="auto"/>
        <w:ind w:left="1440"/>
        <w:rPr>
          <w:rFonts w:asciiTheme="minorHAnsi" w:hAnsiTheme="minorHAnsi" w:cstheme="minorHAnsi"/>
          <w:szCs w:val="22"/>
        </w:rPr>
      </w:pPr>
    </w:p>
    <w:p w:rsidR="00446B44" w:rsidRPr="00BF75B3" w:rsidRDefault="00446B44" w:rsidP="00F224C6">
      <w:pPr>
        <w:pStyle w:val="ListParagraph"/>
        <w:numPr>
          <w:ilvl w:val="0"/>
          <w:numId w:val="26"/>
        </w:numPr>
        <w:tabs>
          <w:tab w:val="left" w:pos="0"/>
        </w:tabs>
        <w:spacing w:line="276" w:lineRule="auto"/>
        <w:rPr>
          <w:rFonts w:asciiTheme="minorHAnsi" w:hAnsiTheme="minorHAnsi" w:cstheme="minorHAnsi"/>
          <w:szCs w:val="22"/>
        </w:rPr>
      </w:pPr>
      <w:r w:rsidRPr="00BF75B3">
        <w:rPr>
          <w:rFonts w:asciiTheme="minorHAnsi" w:hAnsiTheme="minorHAnsi" w:cstheme="minorHAnsi"/>
          <w:szCs w:val="22"/>
        </w:rPr>
        <w:t>Residential</w:t>
      </w:r>
    </w:p>
    <w:p w:rsidR="00E70A53" w:rsidRPr="00CA3CA0" w:rsidRDefault="00E70A53" w:rsidP="00F224C6">
      <w:pPr>
        <w:pStyle w:val="ListParagraph"/>
        <w:tabs>
          <w:tab w:val="left" w:pos="0"/>
        </w:tabs>
        <w:spacing w:line="276" w:lineRule="auto"/>
        <w:rPr>
          <w:rFonts w:asciiTheme="minorHAnsi" w:hAnsiTheme="minorHAnsi" w:cstheme="minorHAnsi"/>
          <w:szCs w:val="22"/>
        </w:rPr>
      </w:pPr>
    </w:p>
    <w:p w:rsidR="00446B44" w:rsidRDefault="00446B44" w:rsidP="00F224C6">
      <w:pPr>
        <w:pStyle w:val="ListParagraph"/>
        <w:numPr>
          <w:ilvl w:val="1"/>
          <w:numId w:val="26"/>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 xml:space="preserve">List of Properties - Sold &amp; In Progress, </w:t>
      </w:r>
      <w:r w:rsidR="00886931">
        <w:rPr>
          <w:rFonts w:asciiTheme="minorHAnsi" w:hAnsiTheme="minorHAnsi" w:cstheme="minorHAnsi"/>
          <w:szCs w:val="22"/>
        </w:rPr>
        <w:t>June</w:t>
      </w:r>
      <w:r w:rsidR="006F1488">
        <w:rPr>
          <w:rFonts w:asciiTheme="minorHAnsi" w:hAnsiTheme="minorHAnsi" w:cstheme="minorHAnsi"/>
          <w:szCs w:val="22"/>
        </w:rPr>
        <w:t xml:space="preserve"> 2020</w:t>
      </w:r>
      <w:r w:rsidRPr="00CA3CA0">
        <w:rPr>
          <w:rFonts w:asciiTheme="minorHAnsi" w:hAnsiTheme="minorHAnsi" w:cstheme="minorHAnsi"/>
          <w:szCs w:val="22"/>
        </w:rPr>
        <w:t xml:space="preserve"> </w:t>
      </w:r>
      <w:r w:rsidR="00B33EC4">
        <w:rPr>
          <w:rFonts w:asciiTheme="minorHAnsi" w:hAnsiTheme="minorHAnsi" w:cstheme="minorHAnsi"/>
          <w:szCs w:val="22"/>
        </w:rPr>
        <w:t xml:space="preserve"> </w:t>
      </w:r>
    </w:p>
    <w:p w:rsidR="00886931" w:rsidRDefault="00886931" w:rsidP="00886931">
      <w:pPr>
        <w:tabs>
          <w:tab w:val="left" w:pos="0"/>
        </w:tabs>
        <w:spacing w:line="276" w:lineRule="auto"/>
        <w:rPr>
          <w:rFonts w:asciiTheme="minorHAnsi" w:hAnsiTheme="minorHAnsi" w:cstheme="minorHAnsi"/>
          <w:szCs w:val="22"/>
        </w:rPr>
      </w:pPr>
    </w:p>
    <w:p w:rsidR="00886931" w:rsidRPr="00886931" w:rsidRDefault="00886931" w:rsidP="00886931">
      <w:pPr>
        <w:spacing w:line="276" w:lineRule="auto"/>
        <w:ind w:left="1440"/>
        <w:rPr>
          <w:rFonts w:asciiTheme="minorHAnsi" w:hAnsiTheme="minorHAnsi" w:cstheme="minorHAnsi"/>
          <w:szCs w:val="22"/>
        </w:rPr>
      </w:pPr>
      <w:r>
        <w:rPr>
          <w:rFonts w:asciiTheme="minorHAnsi" w:hAnsiTheme="minorHAnsi" w:cstheme="minorHAnsi"/>
          <w:szCs w:val="22"/>
        </w:rPr>
        <w:t xml:space="preserve">Director Case pointed out that the next page in the packet was a before and after photo of 1517 </w:t>
      </w:r>
      <w:proofErr w:type="spellStart"/>
      <w:r>
        <w:rPr>
          <w:rFonts w:asciiTheme="minorHAnsi" w:hAnsiTheme="minorHAnsi" w:cstheme="minorHAnsi"/>
          <w:szCs w:val="22"/>
        </w:rPr>
        <w:t>Pattengill</w:t>
      </w:r>
      <w:proofErr w:type="spellEnd"/>
      <w:r>
        <w:rPr>
          <w:rFonts w:asciiTheme="minorHAnsi" w:hAnsiTheme="minorHAnsi" w:cstheme="minorHAnsi"/>
          <w:szCs w:val="22"/>
        </w:rPr>
        <w:t xml:space="preserve"> Ave which is a renovation completed with City of Lansing HOME funds.  Its completed, up for sale, and we have an offer on it.  </w:t>
      </w:r>
      <w:r w:rsidR="00D964EF">
        <w:rPr>
          <w:rFonts w:asciiTheme="minorHAnsi" w:hAnsiTheme="minorHAnsi" w:cstheme="minorHAnsi"/>
          <w:szCs w:val="22"/>
        </w:rPr>
        <w:t xml:space="preserve">Chairperson Schertzing asked about 1637 </w:t>
      </w:r>
      <w:proofErr w:type="spellStart"/>
      <w:r w:rsidR="00D964EF">
        <w:rPr>
          <w:rFonts w:asciiTheme="minorHAnsi" w:hAnsiTheme="minorHAnsi" w:cstheme="minorHAnsi"/>
          <w:szCs w:val="22"/>
        </w:rPr>
        <w:t>Pattengill</w:t>
      </w:r>
      <w:proofErr w:type="spellEnd"/>
      <w:r w:rsidR="00D964EF">
        <w:rPr>
          <w:rFonts w:asciiTheme="minorHAnsi" w:hAnsiTheme="minorHAnsi" w:cstheme="minorHAnsi"/>
          <w:szCs w:val="22"/>
        </w:rPr>
        <w:t xml:space="preserve"> Ave.  Director Case stated that staff thought the best answer for that property, was to demolish and rebuild, and therefore, it is in a demolition program, with an application into the City of Lansing for rebuilding using HOME funds in 2021.</w:t>
      </w:r>
    </w:p>
    <w:p w:rsidR="006D29D7" w:rsidRDefault="006D29D7" w:rsidP="006D29D7">
      <w:pPr>
        <w:pStyle w:val="ListParagraph"/>
        <w:tabs>
          <w:tab w:val="left" w:pos="0"/>
        </w:tabs>
        <w:spacing w:line="276" w:lineRule="auto"/>
        <w:ind w:left="1440"/>
        <w:rPr>
          <w:rFonts w:asciiTheme="minorHAnsi" w:hAnsiTheme="minorHAnsi" w:cstheme="minorHAnsi"/>
          <w:szCs w:val="22"/>
        </w:rPr>
      </w:pPr>
    </w:p>
    <w:p w:rsidR="006D29D7" w:rsidRDefault="006D29D7" w:rsidP="006D29D7">
      <w:pPr>
        <w:pStyle w:val="ListParagraph"/>
        <w:numPr>
          <w:ilvl w:val="1"/>
          <w:numId w:val="26"/>
        </w:numPr>
        <w:spacing w:line="276" w:lineRule="auto"/>
        <w:ind w:right="-90"/>
        <w:rPr>
          <w:rFonts w:asciiTheme="minorHAnsi" w:hAnsiTheme="minorHAnsi" w:cstheme="minorHAnsi"/>
          <w:szCs w:val="22"/>
        </w:rPr>
      </w:pPr>
      <w:r w:rsidRPr="006D29D7">
        <w:rPr>
          <w:rFonts w:asciiTheme="minorHAnsi" w:hAnsiTheme="minorHAnsi" w:cstheme="minorHAnsi"/>
          <w:szCs w:val="22"/>
        </w:rPr>
        <w:t xml:space="preserve">Resolution to Authorize the Sale of </w:t>
      </w:r>
      <w:r w:rsidR="00886931">
        <w:rPr>
          <w:rFonts w:asciiTheme="minorHAnsi" w:hAnsiTheme="minorHAnsi" w:cstheme="minorHAnsi"/>
          <w:sz w:val="20"/>
          <w:szCs w:val="22"/>
        </w:rPr>
        <w:t>3</w:t>
      </w:r>
      <w:r w:rsidR="00886931" w:rsidRPr="008C1B77">
        <w:rPr>
          <w:rFonts w:asciiTheme="minorHAnsi" w:hAnsiTheme="minorHAnsi" w:cstheme="minorHAnsi"/>
          <w:sz w:val="20"/>
          <w:szCs w:val="22"/>
        </w:rPr>
        <w:t xml:space="preserve"> properties at</w:t>
      </w:r>
      <w:r w:rsidR="00886931">
        <w:rPr>
          <w:rFonts w:asciiTheme="minorHAnsi" w:hAnsiTheme="minorHAnsi" w:cstheme="minorHAnsi"/>
          <w:sz w:val="20"/>
          <w:szCs w:val="22"/>
        </w:rPr>
        <w:t xml:space="preserve"> (530) </w:t>
      </w:r>
      <w:proofErr w:type="spellStart"/>
      <w:r w:rsidR="00886931">
        <w:rPr>
          <w:rFonts w:asciiTheme="minorHAnsi" w:hAnsiTheme="minorHAnsi" w:cstheme="minorHAnsi"/>
          <w:sz w:val="20"/>
          <w:szCs w:val="22"/>
        </w:rPr>
        <w:t>Christiancy</w:t>
      </w:r>
      <w:proofErr w:type="spellEnd"/>
      <w:r w:rsidR="00886931">
        <w:rPr>
          <w:rFonts w:asciiTheme="minorHAnsi" w:hAnsiTheme="minorHAnsi" w:cstheme="minorHAnsi"/>
          <w:sz w:val="20"/>
          <w:szCs w:val="22"/>
        </w:rPr>
        <w:t xml:space="preserve"> St &amp; (1408-1416) Linval Ave </w:t>
      </w:r>
      <w:r w:rsidR="00886931" w:rsidRPr="008C1B77">
        <w:rPr>
          <w:rFonts w:asciiTheme="minorHAnsi" w:hAnsiTheme="minorHAnsi" w:cstheme="minorHAnsi"/>
          <w:sz w:val="20"/>
          <w:szCs w:val="22"/>
        </w:rPr>
        <w:t xml:space="preserve">to </w:t>
      </w:r>
      <w:r w:rsidR="00886931">
        <w:rPr>
          <w:rFonts w:asciiTheme="minorHAnsi" w:hAnsiTheme="minorHAnsi" w:cstheme="minorHAnsi"/>
          <w:sz w:val="20"/>
          <w:szCs w:val="22"/>
        </w:rPr>
        <w:t>Larry J Smith</w:t>
      </w:r>
    </w:p>
    <w:p w:rsidR="00581F2D" w:rsidRDefault="00581F2D" w:rsidP="00581F2D">
      <w:pPr>
        <w:pStyle w:val="ListParagraph"/>
        <w:tabs>
          <w:tab w:val="left" w:pos="0"/>
        </w:tabs>
        <w:spacing w:line="276" w:lineRule="auto"/>
        <w:ind w:left="1440"/>
        <w:rPr>
          <w:rFonts w:asciiTheme="minorHAnsi" w:hAnsiTheme="minorHAnsi" w:cstheme="minorHAnsi"/>
          <w:szCs w:val="22"/>
        </w:rPr>
      </w:pPr>
    </w:p>
    <w:p w:rsidR="00581F2D" w:rsidRDefault="00581F2D" w:rsidP="00581F2D">
      <w:pPr>
        <w:pStyle w:val="ListParagraph"/>
        <w:spacing w:line="276" w:lineRule="auto"/>
        <w:ind w:left="1440" w:right="-90"/>
        <w:rPr>
          <w:rFonts w:asciiTheme="minorHAnsi" w:hAnsiTheme="minorHAnsi" w:cstheme="minorHAnsi"/>
          <w:szCs w:val="22"/>
        </w:rPr>
      </w:pPr>
      <w:r>
        <w:rPr>
          <w:rFonts w:ascii="CIDFont+F1" w:hAnsi="CIDFont+F1" w:cs="CIDFont+F1"/>
          <w:sz w:val="20"/>
          <w:szCs w:val="20"/>
        </w:rPr>
        <w:t xml:space="preserve">COMMISSIONER </w:t>
      </w:r>
      <w:r w:rsidR="00886931">
        <w:rPr>
          <w:rFonts w:ascii="CIDFont+F1" w:hAnsi="CIDFont+F1" w:cs="CIDFont+F1"/>
          <w:sz w:val="20"/>
          <w:szCs w:val="20"/>
        </w:rPr>
        <w:t xml:space="preserve">GRENBER </w:t>
      </w:r>
      <w:r>
        <w:rPr>
          <w:rFonts w:ascii="CIDFont+F1" w:hAnsi="CIDFont+F1" w:cs="CIDFont+F1"/>
          <w:sz w:val="20"/>
          <w:szCs w:val="20"/>
        </w:rPr>
        <w:t xml:space="preserve">MOVED TO APPROVE. COMMISSIONER </w:t>
      </w:r>
      <w:r w:rsidR="00886931">
        <w:rPr>
          <w:rFonts w:ascii="CIDFont+F1" w:hAnsi="CIDFont+F1" w:cs="CIDFont+F1"/>
          <w:sz w:val="20"/>
          <w:szCs w:val="20"/>
        </w:rPr>
        <w:t>FRISCHMAN</w:t>
      </w:r>
      <w:r>
        <w:rPr>
          <w:rFonts w:ascii="CIDFont+F1" w:hAnsi="CIDFont+F1" w:cs="CIDFont+F1"/>
          <w:sz w:val="20"/>
          <w:szCs w:val="20"/>
        </w:rPr>
        <w:t xml:space="preserve"> SUPPORTED.</w:t>
      </w:r>
      <w:r w:rsidR="00FE1038">
        <w:rPr>
          <w:rFonts w:ascii="CIDFont+F1" w:hAnsi="CIDFont+F1" w:cs="CIDFont+F1"/>
          <w:sz w:val="20"/>
          <w:szCs w:val="20"/>
        </w:rPr>
        <w:t xml:space="preserve">  </w:t>
      </w:r>
      <w:r w:rsidR="00FE1038">
        <w:rPr>
          <w:rFonts w:asciiTheme="minorHAnsi" w:hAnsiTheme="minorHAnsi" w:cstheme="minorHAnsi"/>
          <w:szCs w:val="22"/>
        </w:rPr>
        <w:t>THE MOTION CARRIED UNANIMOUSLY.</w:t>
      </w:r>
    </w:p>
    <w:p w:rsidR="00581F2D" w:rsidRDefault="00581F2D" w:rsidP="00581F2D">
      <w:pPr>
        <w:pStyle w:val="ListParagraph"/>
        <w:spacing w:line="276" w:lineRule="auto"/>
        <w:ind w:left="1440" w:right="-90"/>
        <w:rPr>
          <w:rFonts w:asciiTheme="minorHAnsi" w:hAnsiTheme="minorHAnsi" w:cstheme="minorHAnsi"/>
          <w:szCs w:val="22"/>
        </w:rPr>
      </w:pPr>
    </w:p>
    <w:p w:rsidR="00581F2D" w:rsidRDefault="00581F2D">
      <w:pPr>
        <w:rPr>
          <w:rFonts w:asciiTheme="minorHAnsi" w:hAnsiTheme="minorHAnsi" w:cstheme="minorHAnsi"/>
          <w:szCs w:val="22"/>
        </w:rPr>
      </w:pPr>
      <w:r>
        <w:rPr>
          <w:rFonts w:asciiTheme="minorHAnsi" w:hAnsiTheme="minorHAnsi" w:cstheme="minorHAnsi"/>
          <w:szCs w:val="22"/>
        </w:rPr>
        <w:br w:type="page"/>
      </w:r>
    </w:p>
    <w:p w:rsidR="00FE1038" w:rsidRPr="005F34A2" w:rsidRDefault="00FE1038" w:rsidP="00FE1038">
      <w:pPr>
        <w:ind w:left="-360" w:right="-90"/>
        <w:jc w:val="right"/>
        <w:rPr>
          <w:rFonts w:ascii="Arial" w:hAnsi="Arial" w:cs="Arial"/>
          <w:b/>
          <w:color w:val="080808"/>
          <w:w w:val="105"/>
          <w:sz w:val="18"/>
        </w:rPr>
      </w:pPr>
      <w:r w:rsidRPr="005F34A2">
        <w:rPr>
          <w:rFonts w:ascii="Arial" w:hAnsi="Arial" w:cs="Arial"/>
          <w:b/>
          <w:color w:val="080808"/>
          <w:w w:val="105"/>
          <w:sz w:val="18"/>
        </w:rPr>
        <w:lastRenderedPageBreak/>
        <w:t xml:space="preserve">Adopted </w:t>
      </w:r>
      <w:r w:rsidR="00886931">
        <w:rPr>
          <w:rFonts w:ascii="Arial" w:hAnsi="Arial" w:cs="Arial"/>
          <w:b/>
          <w:color w:val="080808"/>
          <w:w w:val="105"/>
          <w:sz w:val="18"/>
        </w:rPr>
        <w:t>August 17</w:t>
      </w:r>
      <w:r w:rsidRPr="005F34A2">
        <w:rPr>
          <w:rFonts w:ascii="Arial" w:hAnsi="Arial" w:cs="Arial"/>
          <w:b/>
          <w:color w:val="080808"/>
          <w:w w:val="105"/>
          <w:sz w:val="18"/>
        </w:rPr>
        <w:t>, 2020</w:t>
      </w:r>
    </w:p>
    <w:p w:rsidR="00FE1038" w:rsidRDefault="00FE1038" w:rsidP="00FE1038">
      <w:pPr>
        <w:ind w:left="-360" w:right="-90"/>
        <w:jc w:val="right"/>
        <w:rPr>
          <w:rFonts w:ascii="Arial" w:hAnsi="Arial" w:cs="Arial"/>
          <w:b/>
          <w:color w:val="080808"/>
          <w:w w:val="105"/>
          <w:sz w:val="18"/>
        </w:rPr>
      </w:pPr>
      <w:r>
        <w:rPr>
          <w:rFonts w:ascii="Arial" w:hAnsi="Arial" w:cs="Arial"/>
          <w:b/>
          <w:color w:val="080808"/>
          <w:w w:val="105"/>
          <w:sz w:val="18"/>
        </w:rPr>
        <w:t>Agenda item #2.B</w:t>
      </w:r>
      <w:r w:rsidRPr="005F34A2">
        <w:rPr>
          <w:rFonts w:ascii="Arial" w:hAnsi="Arial" w:cs="Arial"/>
          <w:b/>
          <w:color w:val="080808"/>
          <w:w w:val="105"/>
          <w:sz w:val="18"/>
        </w:rPr>
        <w:t>.</w:t>
      </w:r>
    </w:p>
    <w:p w:rsidR="00FE1038" w:rsidRPr="00417618" w:rsidRDefault="00FE1038" w:rsidP="00FE1038">
      <w:pPr>
        <w:ind w:left="-360" w:right="-90"/>
        <w:jc w:val="right"/>
        <w:rPr>
          <w:rFonts w:ascii="Arial" w:hAnsi="Arial" w:cs="Arial"/>
          <w:color w:val="080808"/>
          <w:w w:val="105"/>
          <w:sz w:val="16"/>
          <w:szCs w:val="28"/>
        </w:rPr>
      </w:pPr>
    </w:p>
    <w:p w:rsidR="00581F2D" w:rsidRPr="00FE1038" w:rsidRDefault="00581F2D" w:rsidP="00B571DD">
      <w:pPr>
        <w:spacing w:before="92"/>
        <w:ind w:left="-540" w:right="-630"/>
        <w:jc w:val="center"/>
        <w:rPr>
          <w:rFonts w:ascii="Arial" w:hAnsi="Arial" w:cs="Arial"/>
          <w:sz w:val="24"/>
          <w:szCs w:val="28"/>
        </w:rPr>
      </w:pPr>
      <w:r w:rsidRPr="00FE1038">
        <w:rPr>
          <w:rFonts w:ascii="Arial" w:hAnsi="Arial" w:cs="Arial"/>
          <w:color w:val="080808"/>
          <w:w w:val="105"/>
          <w:sz w:val="24"/>
          <w:szCs w:val="28"/>
        </w:rPr>
        <w:t>INGHAM COUNTY LAND BANK FAST TRAC</w:t>
      </w:r>
      <w:r w:rsidRPr="00FE1038">
        <w:rPr>
          <w:rFonts w:ascii="Arial" w:hAnsi="Arial" w:cs="Arial"/>
          <w:color w:val="050A26"/>
          <w:w w:val="105"/>
          <w:sz w:val="24"/>
          <w:szCs w:val="28"/>
        </w:rPr>
        <w:t xml:space="preserve">K </w:t>
      </w:r>
      <w:r w:rsidRPr="00FE1038">
        <w:rPr>
          <w:rFonts w:ascii="Arial" w:hAnsi="Arial" w:cs="Arial"/>
          <w:color w:val="080808"/>
          <w:w w:val="105"/>
          <w:sz w:val="24"/>
          <w:szCs w:val="28"/>
        </w:rPr>
        <w:t>AUTHORITY</w:t>
      </w:r>
    </w:p>
    <w:p w:rsidR="00581F2D" w:rsidRPr="00FE1038" w:rsidRDefault="00581F2D" w:rsidP="00B571DD">
      <w:pPr>
        <w:pStyle w:val="BodyText"/>
        <w:spacing w:before="6"/>
        <w:ind w:left="-540" w:right="-630"/>
        <w:jc w:val="center"/>
        <w:rPr>
          <w:sz w:val="12"/>
        </w:rPr>
      </w:pPr>
    </w:p>
    <w:p w:rsidR="007D18FF" w:rsidRDefault="007D18FF" w:rsidP="007D18FF">
      <w:pPr>
        <w:pStyle w:val="Default"/>
        <w:spacing w:before="3" w:line="259" w:lineRule="auto"/>
        <w:ind w:left="-540" w:right="-720"/>
        <w:jc w:val="center"/>
        <w:rPr>
          <w:b/>
          <w:bCs/>
          <w:sz w:val="22"/>
          <w:szCs w:val="22"/>
        </w:rPr>
      </w:pPr>
      <w:r w:rsidRPr="00A00EC4">
        <w:rPr>
          <w:b/>
          <w:bCs/>
          <w:sz w:val="22"/>
          <w:szCs w:val="22"/>
        </w:rPr>
        <w:t xml:space="preserve">RESOLUTION TO AUTHORIZE SALE OF </w:t>
      </w:r>
      <w:r>
        <w:rPr>
          <w:b/>
          <w:bCs/>
          <w:sz w:val="22"/>
          <w:szCs w:val="22"/>
        </w:rPr>
        <w:t>THREE</w:t>
      </w:r>
      <w:r w:rsidRPr="00A00EC4">
        <w:rPr>
          <w:b/>
          <w:bCs/>
          <w:sz w:val="22"/>
          <w:szCs w:val="22"/>
        </w:rPr>
        <w:t xml:space="preserve"> (</w:t>
      </w:r>
      <w:r>
        <w:rPr>
          <w:b/>
          <w:bCs/>
          <w:sz w:val="22"/>
          <w:szCs w:val="22"/>
        </w:rPr>
        <w:t>3</w:t>
      </w:r>
      <w:r w:rsidRPr="00A00EC4">
        <w:rPr>
          <w:b/>
          <w:bCs/>
          <w:sz w:val="22"/>
          <w:szCs w:val="22"/>
        </w:rPr>
        <w:t>) VACANT PARCELS ON</w:t>
      </w:r>
      <w:r>
        <w:rPr>
          <w:b/>
          <w:bCs/>
          <w:sz w:val="22"/>
          <w:szCs w:val="22"/>
        </w:rPr>
        <w:t xml:space="preserve"> (530) CHRISTIANCY ST AND (1408-1416) LINVAL AVE</w:t>
      </w:r>
      <w:r w:rsidRPr="00A00EC4">
        <w:rPr>
          <w:b/>
          <w:bCs/>
          <w:sz w:val="22"/>
          <w:szCs w:val="22"/>
        </w:rPr>
        <w:t xml:space="preserve">, LANSING TO </w:t>
      </w:r>
      <w:r>
        <w:rPr>
          <w:b/>
          <w:bCs/>
          <w:sz w:val="22"/>
          <w:szCs w:val="22"/>
        </w:rPr>
        <w:t>LARRY J SMITH</w:t>
      </w:r>
    </w:p>
    <w:p w:rsidR="007D18FF" w:rsidRPr="00210B61" w:rsidRDefault="007D18FF" w:rsidP="007D18FF">
      <w:pPr>
        <w:pStyle w:val="Default"/>
        <w:spacing w:before="3" w:line="259" w:lineRule="auto"/>
        <w:ind w:left="-540" w:right="-720"/>
        <w:jc w:val="center"/>
        <w:rPr>
          <w:sz w:val="20"/>
        </w:rPr>
      </w:pPr>
    </w:p>
    <w:p w:rsidR="007D18FF" w:rsidRDefault="007D18FF" w:rsidP="007D18FF">
      <w:pPr>
        <w:pStyle w:val="Default"/>
        <w:ind w:left="-540" w:right="-720"/>
        <w:jc w:val="center"/>
        <w:rPr>
          <w:b/>
          <w:bCs/>
          <w:sz w:val="22"/>
          <w:szCs w:val="22"/>
        </w:rPr>
      </w:pPr>
      <w:r w:rsidRPr="00A00EC4">
        <w:rPr>
          <w:b/>
          <w:bCs/>
          <w:sz w:val="22"/>
          <w:szCs w:val="22"/>
        </w:rPr>
        <w:t>RESOLUTION 20-</w:t>
      </w:r>
      <w:r>
        <w:rPr>
          <w:b/>
          <w:bCs/>
          <w:sz w:val="22"/>
          <w:szCs w:val="22"/>
        </w:rPr>
        <w:t>11</w:t>
      </w:r>
    </w:p>
    <w:p w:rsidR="007D18FF" w:rsidRPr="00C8020C" w:rsidRDefault="007D18FF" w:rsidP="007D18FF">
      <w:pPr>
        <w:pStyle w:val="Default"/>
        <w:ind w:left="-540" w:right="-720"/>
        <w:jc w:val="center"/>
        <w:rPr>
          <w:b/>
          <w:bCs/>
          <w:sz w:val="20"/>
          <w:szCs w:val="22"/>
        </w:rPr>
      </w:pPr>
    </w:p>
    <w:p w:rsidR="007D18FF" w:rsidRPr="00A00EC4" w:rsidRDefault="007D18FF" w:rsidP="007D18FF">
      <w:pPr>
        <w:spacing w:line="259" w:lineRule="auto"/>
        <w:ind w:left="-540" w:right="-720"/>
        <w:jc w:val="both"/>
        <w:rPr>
          <w:rFonts w:ascii="Arial" w:hAnsi="Arial" w:cs="Arial"/>
          <w:sz w:val="20"/>
          <w:szCs w:val="21"/>
        </w:rPr>
      </w:pPr>
      <w:r w:rsidRPr="00A00EC4">
        <w:rPr>
          <w:rFonts w:ascii="Arial" w:hAnsi="Arial" w:cs="Arial"/>
          <w:bCs/>
          <w:sz w:val="20"/>
          <w:szCs w:val="21"/>
        </w:rPr>
        <w:t>WHEREAS</w:t>
      </w:r>
      <w:r w:rsidRPr="00A00EC4">
        <w:rPr>
          <w:rFonts w:ascii="Arial" w:hAnsi="Arial" w:cs="Arial"/>
          <w:sz w:val="20"/>
          <w:szCs w:val="21"/>
        </w:rPr>
        <w:t xml:space="preserve">, the Land Bank Fast Track Act, 2003 PA 258, being MCL 124.751 </w:t>
      </w:r>
      <w:r w:rsidRPr="00A00EC4">
        <w:rPr>
          <w:rFonts w:ascii="Arial" w:hAnsi="Arial" w:cs="Arial"/>
          <w:i/>
          <w:iCs/>
          <w:sz w:val="20"/>
          <w:szCs w:val="21"/>
        </w:rPr>
        <w:t>et seq</w:t>
      </w:r>
      <w:r w:rsidRPr="00A00EC4">
        <w:rPr>
          <w:rFonts w:ascii="Arial" w:hAnsi="Arial" w:cs="Arial"/>
          <w:sz w:val="20"/>
          <w:szCs w:val="21"/>
        </w:rPr>
        <w:t>., (“the Act”) establishes the State Land Bank Fast Track Authority; and</w:t>
      </w:r>
    </w:p>
    <w:p w:rsidR="007D18FF" w:rsidRPr="00A00EC4" w:rsidRDefault="007D18FF" w:rsidP="007D18FF">
      <w:pPr>
        <w:spacing w:line="259" w:lineRule="auto"/>
        <w:ind w:left="-540" w:right="-720"/>
        <w:jc w:val="both"/>
        <w:rPr>
          <w:rFonts w:ascii="Arial" w:hAnsi="Arial" w:cs="Arial"/>
          <w:sz w:val="20"/>
          <w:szCs w:val="21"/>
        </w:rPr>
      </w:pPr>
    </w:p>
    <w:p w:rsidR="007D18FF" w:rsidRPr="00A00EC4" w:rsidRDefault="007D18FF" w:rsidP="007D18FF">
      <w:pPr>
        <w:spacing w:line="259" w:lineRule="auto"/>
        <w:ind w:left="-540" w:right="-720"/>
        <w:jc w:val="both"/>
        <w:rPr>
          <w:rFonts w:ascii="Arial" w:hAnsi="Arial" w:cs="Arial"/>
          <w:sz w:val="20"/>
          <w:szCs w:val="21"/>
        </w:rPr>
      </w:pPr>
      <w:r w:rsidRPr="00A00EC4">
        <w:rPr>
          <w:rFonts w:ascii="Arial" w:hAnsi="Arial" w:cs="Arial"/>
          <w:bCs/>
          <w:sz w:val="20"/>
          <w:szCs w:val="21"/>
        </w:rPr>
        <w:t>WHEREAS</w:t>
      </w:r>
      <w:r w:rsidRPr="00A00EC4">
        <w:rPr>
          <w:rFonts w:ascii="Arial" w:hAnsi="Arial" w:cs="Arial"/>
          <w:sz w:val="20"/>
          <w:szCs w:val="21"/>
        </w:rPr>
        <w:t>, the Act allows a foreclosing governmental unit, such as the Ingham County Treasurer, to enter into an intergovernmental agreement with the State Land Bank Fast Track Authority providing for the exercise of the powers, duties, functions, and responsibilities of an authority under the Act, and for the creation of a County Land Bank Fast Track Authority (the “Authority”) to exercise those functions; and</w:t>
      </w:r>
    </w:p>
    <w:p w:rsidR="007D18FF" w:rsidRPr="00A00EC4" w:rsidRDefault="007D18FF" w:rsidP="007D18FF">
      <w:pPr>
        <w:spacing w:line="259" w:lineRule="auto"/>
        <w:ind w:left="-540" w:right="-720"/>
        <w:jc w:val="both"/>
        <w:rPr>
          <w:rFonts w:ascii="Arial" w:hAnsi="Arial" w:cs="Arial"/>
          <w:sz w:val="20"/>
          <w:szCs w:val="21"/>
        </w:rPr>
      </w:pPr>
    </w:p>
    <w:p w:rsidR="007D18FF" w:rsidRPr="00A00EC4" w:rsidRDefault="007D18FF" w:rsidP="007D18FF">
      <w:pPr>
        <w:spacing w:line="259" w:lineRule="auto"/>
        <w:ind w:left="-540" w:right="-720"/>
        <w:jc w:val="both"/>
        <w:rPr>
          <w:rFonts w:ascii="Arial" w:hAnsi="Arial" w:cs="Arial"/>
          <w:sz w:val="20"/>
          <w:szCs w:val="21"/>
        </w:rPr>
      </w:pPr>
      <w:r w:rsidRPr="00A00EC4">
        <w:rPr>
          <w:rFonts w:ascii="Arial" w:hAnsi="Arial" w:cs="Arial"/>
          <w:bCs/>
          <w:sz w:val="20"/>
          <w:szCs w:val="21"/>
        </w:rPr>
        <w:t>WHEREAS</w:t>
      </w:r>
      <w:r w:rsidRPr="00A00EC4">
        <w:rPr>
          <w:rFonts w:ascii="Arial" w:hAnsi="Arial" w:cs="Arial"/>
          <w:sz w:val="20"/>
          <w:szCs w:val="21"/>
        </w:rPr>
        <w:t xml:space="preserve">, the Ingham County Treasurer, with Ingham County Board of Commissioners approval, has entered into such an intergovernmental agreement under the Act; </w:t>
      </w:r>
      <w:r w:rsidRPr="00A00EC4">
        <w:rPr>
          <w:rFonts w:ascii="Arial" w:hAnsi="Arial" w:cs="Arial"/>
          <w:color w:val="080808"/>
          <w:w w:val="105"/>
          <w:sz w:val="20"/>
          <w:szCs w:val="21"/>
        </w:rPr>
        <w:t>and</w:t>
      </w:r>
      <w:r w:rsidRPr="00A00EC4">
        <w:rPr>
          <w:rFonts w:ascii="Arial" w:hAnsi="Arial" w:cs="Arial"/>
          <w:w w:val="105"/>
          <w:sz w:val="20"/>
          <w:szCs w:val="21"/>
        </w:rPr>
        <w:t xml:space="preserve"> established the Ingham County Land Bank Fast Track Authority (the </w:t>
      </w:r>
      <w:r w:rsidRPr="00A00EC4">
        <w:rPr>
          <w:rFonts w:ascii="Arial" w:hAnsi="Arial" w:cs="Arial"/>
          <w:spacing w:val="-3"/>
          <w:w w:val="105"/>
          <w:sz w:val="20"/>
          <w:szCs w:val="21"/>
        </w:rPr>
        <w:t xml:space="preserve">"Land Bank") </w:t>
      </w:r>
      <w:r w:rsidRPr="00A00EC4">
        <w:rPr>
          <w:rFonts w:ascii="Arial" w:hAnsi="Arial" w:cs="Arial"/>
          <w:w w:val="105"/>
          <w:sz w:val="20"/>
          <w:szCs w:val="21"/>
        </w:rPr>
        <w:t xml:space="preserve">in 2005; </w:t>
      </w:r>
      <w:r w:rsidRPr="00A00EC4">
        <w:rPr>
          <w:rFonts w:ascii="Arial" w:hAnsi="Arial" w:cs="Arial"/>
          <w:sz w:val="20"/>
          <w:szCs w:val="21"/>
        </w:rPr>
        <w:t>and</w:t>
      </w:r>
    </w:p>
    <w:p w:rsidR="007D18FF" w:rsidRPr="00A00EC4" w:rsidRDefault="007D18FF" w:rsidP="007D18FF">
      <w:pPr>
        <w:ind w:left="-540" w:right="-720"/>
        <w:jc w:val="both"/>
        <w:rPr>
          <w:rFonts w:ascii="Arial" w:hAnsi="Arial" w:cs="Arial"/>
          <w:sz w:val="20"/>
          <w:szCs w:val="21"/>
        </w:rPr>
      </w:pPr>
    </w:p>
    <w:p w:rsidR="007D18FF" w:rsidRDefault="007D18FF" w:rsidP="007D18FF">
      <w:pPr>
        <w:spacing w:line="259" w:lineRule="auto"/>
        <w:ind w:left="-540" w:right="-720" w:firstLine="14"/>
        <w:rPr>
          <w:rFonts w:ascii="Arial" w:hAnsi="Arial" w:cs="Arial"/>
          <w:w w:val="105"/>
          <w:sz w:val="20"/>
          <w:szCs w:val="21"/>
        </w:rPr>
      </w:pPr>
      <w:r w:rsidRPr="00A00EC4">
        <w:rPr>
          <w:rFonts w:ascii="Arial" w:hAnsi="Arial" w:cs="Arial"/>
          <w:w w:val="105"/>
          <w:sz w:val="20"/>
          <w:szCs w:val="21"/>
        </w:rPr>
        <w:t xml:space="preserve">WHEREAS, the Ingham County Land Bank Fast Track Authority (the </w:t>
      </w:r>
      <w:r w:rsidRPr="00A00EC4">
        <w:rPr>
          <w:rFonts w:ascii="Arial" w:hAnsi="Arial" w:cs="Arial"/>
          <w:spacing w:val="-3"/>
          <w:w w:val="105"/>
          <w:sz w:val="20"/>
          <w:szCs w:val="21"/>
        </w:rPr>
        <w:t>"Land Bank")</w:t>
      </w:r>
      <w:r w:rsidRPr="00A00EC4">
        <w:rPr>
          <w:rFonts w:ascii="Arial" w:hAnsi="Arial" w:cs="Arial"/>
          <w:w w:val="105"/>
          <w:sz w:val="20"/>
          <w:szCs w:val="21"/>
        </w:rPr>
        <w:t xml:space="preserve">, in its Priorities, Policies, and Procedures document, indicates in Section 7.B.2. </w:t>
      </w:r>
      <w:proofErr w:type="gramStart"/>
      <w:r w:rsidRPr="00A00EC4">
        <w:rPr>
          <w:rFonts w:ascii="Arial" w:hAnsi="Arial" w:cs="Arial"/>
          <w:w w:val="105"/>
          <w:sz w:val="20"/>
          <w:szCs w:val="21"/>
        </w:rPr>
        <w:t>that</w:t>
      </w:r>
      <w:proofErr w:type="gramEnd"/>
      <w:r w:rsidRPr="00A00EC4">
        <w:rPr>
          <w:rFonts w:ascii="Arial" w:hAnsi="Arial" w:cs="Arial"/>
          <w:w w:val="105"/>
          <w:sz w:val="20"/>
          <w:szCs w:val="21"/>
        </w:rPr>
        <w:t xml:space="preserve"> sale of three (3) or more properties to the same buyer within a twelve month period must be approved by the Land Bank Board; and</w:t>
      </w:r>
    </w:p>
    <w:p w:rsidR="007D18FF" w:rsidRPr="00B86495" w:rsidRDefault="007D18FF" w:rsidP="007D18FF">
      <w:pPr>
        <w:spacing w:line="259" w:lineRule="auto"/>
        <w:ind w:left="-540" w:right="-720" w:firstLine="14"/>
        <w:rPr>
          <w:rFonts w:ascii="Arial" w:hAnsi="Arial" w:cs="Arial"/>
          <w:w w:val="105"/>
          <w:sz w:val="18"/>
          <w:szCs w:val="21"/>
        </w:rPr>
      </w:pPr>
    </w:p>
    <w:p w:rsidR="007D18FF" w:rsidRPr="00B86495" w:rsidRDefault="007D18FF" w:rsidP="007D18FF">
      <w:pPr>
        <w:ind w:left="-540"/>
        <w:rPr>
          <w:rFonts w:ascii="Arial" w:hAnsi="Arial" w:cs="Arial"/>
          <w:sz w:val="20"/>
          <w:szCs w:val="22"/>
        </w:rPr>
      </w:pPr>
      <w:r w:rsidRPr="00B86495">
        <w:rPr>
          <w:rFonts w:ascii="Arial" w:hAnsi="Arial" w:cs="Arial"/>
          <w:sz w:val="20"/>
        </w:rPr>
        <w:t>WHEREAS, no member of the Land Bank Board of Directors nor Land Bank staff has disclosed any direct or indirect personal or financial interest in this matter, and the Land Bank management is unaware of any such conflict of interest.</w:t>
      </w:r>
    </w:p>
    <w:p w:rsidR="007D18FF" w:rsidRPr="00B86495" w:rsidRDefault="007D18FF" w:rsidP="007D18FF">
      <w:pPr>
        <w:spacing w:line="259" w:lineRule="auto"/>
        <w:ind w:left="-540" w:right="-720" w:firstLine="14"/>
        <w:rPr>
          <w:rFonts w:ascii="Arial" w:hAnsi="Arial" w:cs="Arial"/>
          <w:w w:val="105"/>
          <w:sz w:val="18"/>
          <w:szCs w:val="21"/>
        </w:rPr>
      </w:pPr>
    </w:p>
    <w:p w:rsidR="007D18FF" w:rsidRDefault="007D18FF" w:rsidP="007D18FF">
      <w:pPr>
        <w:spacing w:line="259" w:lineRule="auto"/>
        <w:ind w:left="-540" w:right="-720" w:firstLine="14"/>
        <w:rPr>
          <w:rFonts w:ascii="Arial" w:hAnsi="Arial" w:cs="Arial"/>
          <w:sz w:val="20"/>
          <w:szCs w:val="21"/>
        </w:rPr>
      </w:pPr>
      <w:r w:rsidRPr="00A00EC4">
        <w:rPr>
          <w:rFonts w:ascii="Arial" w:hAnsi="Arial" w:cs="Arial"/>
          <w:sz w:val="20"/>
          <w:szCs w:val="21"/>
        </w:rPr>
        <w:t xml:space="preserve">WHEREAS, the Land Bank </w:t>
      </w:r>
      <w:r>
        <w:rPr>
          <w:rFonts w:ascii="Arial" w:hAnsi="Arial" w:cs="Arial"/>
          <w:sz w:val="20"/>
          <w:szCs w:val="21"/>
        </w:rPr>
        <w:t xml:space="preserve">received title to </w:t>
      </w:r>
      <w:r w:rsidRPr="00A00EC4">
        <w:rPr>
          <w:rFonts w:ascii="Arial" w:hAnsi="Arial" w:cs="Arial"/>
          <w:sz w:val="20"/>
          <w:szCs w:val="21"/>
        </w:rPr>
        <w:t>the residential improved property at (</w:t>
      </w:r>
      <w:r>
        <w:rPr>
          <w:rFonts w:ascii="Arial" w:hAnsi="Arial" w:cs="Arial"/>
          <w:sz w:val="20"/>
          <w:szCs w:val="21"/>
        </w:rPr>
        <w:t>530</w:t>
      </w:r>
      <w:r w:rsidRPr="00A00EC4">
        <w:rPr>
          <w:rFonts w:ascii="Arial" w:hAnsi="Arial" w:cs="Arial"/>
          <w:sz w:val="20"/>
          <w:szCs w:val="21"/>
        </w:rPr>
        <w:t xml:space="preserve">) </w:t>
      </w:r>
      <w:proofErr w:type="spellStart"/>
      <w:r>
        <w:rPr>
          <w:rFonts w:ascii="Arial" w:hAnsi="Arial" w:cs="Arial"/>
          <w:sz w:val="20"/>
          <w:szCs w:val="21"/>
        </w:rPr>
        <w:t>Christiancy</w:t>
      </w:r>
      <w:proofErr w:type="spellEnd"/>
      <w:r>
        <w:rPr>
          <w:rFonts w:ascii="Arial" w:hAnsi="Arial" w:cs="Arial"/>
          <w:sz w:val="20"/>
          <w:szCs w:val="21"/>
        </w:rPr>
        <w:t xml:space="preserve"> St, L</w:t>
      </w:r>
      <w:r w:rsidRPr="00A00EC4">
        <w:rPr>
          <w:rFonts w:ascii="Arial" w:hAnsi="Arial" w:cs="Arial"/>
          <w:sz w:val="20"/>
          <w:szCs w:val="21"/>
        </w:rPr>
        <w:t>ansing (# 33-01-01-</w:t>
      </w:r>
      <w:r>
        <w:rPr>
          <w:rFonts w:ascii="Arial" w:hAnsi="Arial" w:cs="Arial"/>
          <w:sz w:val="20"/>
          <w:szCs w:val="21"/>
        </w:rPr>
        <w:t>21-427-129) in 2018 through local unit rejection, and subse</w:t>
      </w:r>
      <w:r w:rsidRPr="00A00EC4">
        <w:rPr>
          <w:rFonts w:ascii="Arial" w:hAnsi="Arial" w:cs="Arial"/>
          <w:sz w:val="20"/>
          <w:szCs w:val="21"/>
        </w:rPr>
        <w:t xml:space="preserve">quently demolished the blighted structure with </w:t>
      </w:r>
      <w:r>
        <w:rPr>
          <w:rFonts w:ascii="Arial" w:hAnsi="Arial" w:cs="Arial"/>
          <w:sz w:val="20"/>
          <w:szCs w:val="21"/>
        </w:rPr>
        <w:t>CDBG Funds (Community Development Block Grant) in summer 2020</w:t>
      </w:r>
      <w:r w:rsidRPr="00A00EC4">
        <w:rPr>
          <w:rFonts w:ascii="Arial" w:hAnsi="Arial" w:cs="Arial"/>
          <w:sz w:val="20"/>
          <w:szCs w:val="21"/>
        </w:rPr>
        <w:t>; and</w:t>
      </w:r>
    </w:p>
    <w:p w:rsidR="007D18FF" w:rsidRDefault="007D18FF" w:rsidP="007D18FF">
      <w:pPr>
        <w:spacing w:line="259" w:lineRule="auto"/>
        <w:ind w:left="-540" w:right="-720" w:firstLine="14"/>
        <w:rPr>
          <w:rFonts w:ascii="Arial" w:hAnsi="Arial" w:cs="Arial"/>
          <w:sz w:val="20"/>
          <w:szCs w:val="21"/>
        </w:rPr>
      </w:pPr>
    </w:p>
    <w:p w:rsidR="007D18FF" w:rsidRDefault="007D18FF" w:rsidP="007D18FF">
      <w:pPr>
        <w:spacing w:line="259" w:lineRule="auto"/>
        <w:ind w:left="-540" w:right="-720" w:firstLine="14"/>
        <w:rPr>
          <w:rFonts w:ascii="Arial" w:hAnsi="Arial" w:cs="Arial"/>
          <w:sz w:val="20"/>
          <w:szCs w:val="21"/>
        </w:rPr>
      </w:pPr>
      <w:r w:rsidRPr="00A00EC4">
        <w:rPr>
          <w:rFonts w:ascii="Arial" w:hAnsi="Arial" w:cs="Arial"/>
          <w:sz w:val="20"/>
          <w:szCs w:val="21"/>
        </w:rPr>
        <w:t xml:space="preserve">WHEREAS, the Land Bank </w:t>
      </w:r>
      <w:r>
        <w:rPr>
          <w:rFonts w:ascii="Arial" w:hAnsi="Arial" w:cs="Arial"/>
          <w:sz w:val="20"/>
          <w:szCs w:val="21"/>
        </w:rPr>
        <w:t xml:space="preserve">received title to </w:t>
      </w:r>
      <w:r w:rsidRPr="00A00EC4">
        <w:rPr>
          <w:rFonts w:ascii="Arial" w:hAnsi="Arial" w:cs="Arial"/>
          <w:sz w:val="20"/>
          <w:szCs w:val="21"/>
        </w:rPr>
        <w:t>the residential improved property at (</w:t>
      </w:r>
      <w:r>
        <w:rPr>
          <w:rFonts w:ascii="Arial" w:hAnsi="Arial" w:cs="Arial"/>
          <w:sz w:val="20"/>
          <w:szCs w:val="21"/>
        </w:rPr>
        <w:t>1408</w:t>
      </w:r>
      <w:r w:rsidRPr="00A00EC4">
        <w:rPr>
          <w:rFonts w:ascii="Arial" w:hAnsi="Arial" w:cs="Arial"/>
          <w:sz w:val="20"/>
          <w:szCs w:val="21"/>
        </w:rPr>
        <w:t xml:space="preserve">) </w:t>
      </w:r>
      <w:r>
        <w:rPr>
          <w:rFonts w:ascii="Arial" w:hAnsi="Arial" w:cs="Arial"/>
          <w:sz w:val="20"/>
          <w:szCs w:val="21"/>
        </w:rPr>
        <w:t>Linval Ave, L</w:t>
      </w:r>
      <w:r w:rsidRPr="00A00EC4">
        <w:rPr>
          <w:rFonts w:ascii="Arial" w:hAnsi="Arial" w:cs="Arial"/>
          <w:sz w:val="20"/>
          <w:szCs w:val="21"/>
        </w:rPr>
        <w:t>ansing (# 33-01-01-</w:t>
      </w:r>
      <w:r>
        <w:rPr>
          <w:rFonts w:ascii="Arial" w:hAnsi="Arial" w:cs="Arial"/>
          <w:sz w:val="20"/>
          <w:szCs w:val="21"/>
        </w:rPr>
        <w:t>21</w:t>
      </w:r>
      <w:r w:rsidRPr="00A00EC4">
        <w:rPr>
          <w:rFonts w:ascii="Arial" w:hAnsi="Arial" w:cs="Arial"/>
          <w:sz w:val="20"/>
          <w:szCs w:val="21"/>
        </w:rPr>
        <w:t>-</w:t>
      </w:r>
      <w:r>
        <w:rPr>
          <w:rFonts w:ascii="Arial" w:hAnsi="Arial" w:cs="Arial"/>
          <w:sz w:val="20"/>
          <w:szCs w:val="21"/>
        </w:rPr>
        <w:t>427-118) in 2012 through local unit rejection,</w:t>
      </w:r>
      <w:r w:rsidRPr="00A00EC4">
        <w:rPr>
          <w:rFonts w:ascii="Arial" w:hAnsi="Arial" w:cs="Arial"/>
          <w:sz w:val="20"/>
          <w:szCs w:val="21"/>
        </w:rPr>
        <w:t xml:space="preserve"> and subsequently demolished the blighted structure with </w:t>
      </w:r>
      <w:r>
        <w:rPr>
          <w:rFonts w:ascii="Arial" w:hAnsi="Arial" w:cs="Arial"/>
          <w:sz w:val="20"/>
          <w:szCs w:val="21"/>
        </w:rPr>
        <w:t>Hardest Hit Funds in fall 2015</w:t>
      </w:r>
      <w:r w:rsidRPr="00A00EC4">
        <w:rPr>
          <w:rFonts w:ascii="Arial" w:hAnsi="Arial" w:cs="Arial"/>
          <w:sz w:val="20"/>
          <w:szCs w:val="21"/>
        </w:rPr>
        <w:t>; and</w:t>
      </w:r>
    </w:p>
    <w:p w:rsidR="007D18FF" w:rsidRPr="00A00EC4" w:rsidRDefault="007D18FF" w:rsidP="007D18FF">
      <w:pPr>
        <w:spacing w:line="259" w:lineRule="auto"/>
        <w:ind w:left="-540" w:right="-720" w:firstLine="14"/>
        <w:rPr>
          <w:rFonts w:ascii="Arial" w:hAnsi="Arial" w:cs="Arial"/>
          <w:sz w:val="20"/>
          <w:szCs w:val="21"/>
        </w:rPr>
      </w:pPr>
    </w:p>
    <w:p w:rsidR="007D18FF" w:rsidRDefault="007D18FF" w:rsidP="007D18FF">
      <w:pPr>
        <w:spacing w:line="259" w:lineRule="auto"/>
        <w:ind w:left="-540" w:right="-720" w:firstLine="14"/>
        <w:rPr>
          <w:rFonts w:ascii="Arial" w:hAnsi="Arial" w:cs="Arial"/>
          <w:sz w:val="20"/>
          <w:szCs w:val="21"/>
        </w:rPr>
      </w:pPr>
      <w:r w:rsidRPr="00A00EC4">
        <w:rPr>
          <w:rFonts w:ascii="Arial" w:hAnsi="Arial" w:cs="Arial"/>
          <w:sz w:val="20"/>
          <w:szCs w:val="21"/>
        </w:rPr>
        <w:t xml:space="preserve">WHEREAS, the Land Bank </w:t>
      </w:r>
      <w:r>
        <w:rPr>
          <w:rFonts w:ascii="Arial" w:hAnsi="Arial" w:cs="Arial"/>
          <w:sz w:val="20"/>
          <w:szCs w:val="21"/>
        </w:rPr>
        <w:t xml:space="preserve">purchased </w:t>
      </w:r>
      <w:r w:rsidRPr="00A00EC4">
        <w:rPr>
          <w:rFonts w:ascii="Arial" w:hAnsi="Arial" w:cs="Arial"/>
          <w:sz w:val="20"/>
          <w:szCs w:val="21"/>
        </w:rPr>
        <w:t>the residential improved property at (</w:t>
      </w:r>
      <w:r>
        <w:rPr>
          <w:rFonts w:ascii="Arial" w:hAnsi="Arial" w:cs="Arial"/>
          <w:sz w:val="20"/>
          <w:szCs w:val="21"/>
        </w:rPr>
        <w:t>1416</w:t>
      </w:r>
      <w:r w:rsidRPr="00A00EC4">
        <w:rPr>
          <w:rFonts w:ascii="Arial" w:hAnsi="Arial" w:cs="Arial"/>
          <w:sz w:val="20"/>
          <w:szCs w:val="21"/>
        </w:rPr>
        <w:t xml:space="preserve">) </w:t>
      </w:r>
      <w:r>
        <w:rPr>
          <w:rFonts w:ascii="Arial" w:hAnsi="Arial" w:cs="Arial"/>
          <w:sz w:val="20"/>
          <w:szCs w:val="21"/>
        </w:rPr>
        <w:t>Linval Ave, L</w:t>
      </w:r>
      <w:r w:rsidRPr="00A00EC4">
        <w:rPr>
          <w:rFonts w:ascii="Arial" w:hAnsi="Arial" w:cs="Arial"/>
          <w:sz w:val="20"/>
          <w:szCs w:val="21"/>
        </w:rPr>
        <w:t>ansing (# 33-01-01-</w:t>
      </w:r>
      <w:r>
        <w:rPr>
          <w:rFonts w:ascii="Arial" w:hAnsi="Arial" w:cs="Arial"/>
          <w:sz w:val="20"/>
          <w:szCs w:val="21"/>
        </w:rPr>
        <w:t>21</w:t>
      </w:r>
      <w:r w:rsidRPr="00A00EC4">
        <w:rPr>
          <w:rFonts w:ascii="Arial" w:hAnsi="Arial" w:cs="Arial"/>
          <w:sz w:val="20"/>
          <w:szCs w:val="21"/>
        </w:rPr>
        <w:t>-</w:t>
      </w:r>
      <w:r>
        <w:rPr>
          <w:rFonts w:ascii="Arial" w:hAnsi="Arial" w:cs="Arial"/>
          <w:sz w:val="20"/>
          <w:szCs w:val="21"/>
        </w:rPr>
        <w:t>427-110) in 2010,</w:t>
      </w:r>
      <w:r w:rsidRPr="00A00EC4">
        <w:rPr>
          <w:rFonts w:ascii="Arial" w:hAnsi="Arial" w:cs="Arial"/>
          <w:sz w:val="20"/>
          <w:szCs w:val="21"/>
        </w:rPr>
        <w:t xml:space="preserve"> and subsequently demolished the blighted structure with </w:t>
      </w:r>
      <w:r>
        <w:rPr>
          <w:rFonts w:ascii="Arial" w:hAnsi="Arial" w:cs="Arial"/>
          <w:sz w:val="20"/>
          <w:szCs w:val="21"/>
        </w:rPr>
        <w:t>NSP2 Funds (Neighborhood Stabilization Program 2) in spring 2012</w:t>
      </w:r>
      <w:r w:rsidRPr="00A00EC4">
        <w:rPr>
          <w:rFonts w:ascii="Arial" w:hAnsi="Arial" w:cs="Arial"/>
          <w:sz w:val="20"/>
          <w:szCs w:val="21"/>
        </w:rPr>
        <w:t>; and</w:t>
      </w:r>
    </w:p>
    <w:p w:rsidR="007D18FF" w:rsidRDefault="007D18FF" w:rsidP="007D18FF">
      <w:pPr>
        <w:spacing w:line="259" w:lineRule="auto"/>
        <w:ind w:left="-540" w:right="-720" w:firstLine="14"/>
        <w:rPr>
          <w:rFonts w:ascii="Arial" w:hAnsi="Arial" w:cs="Arial"/>
          <w:w w:val="105"/>
          <w:sz w:val="20"/>
          <w:szCs w:val="21"/>
        </w:rPr>
      </w:pPr>
    </w:p>
    <w:p w:rsidR="007D18FF" w:rsidRPr="00711CC3" w:rsidRDefault="007D18FF" w:rsidP="007D18FF">
      <w:pPr>
        <w:spacing w:line="259" w:lineRule="auto"/>
        <w:ind w:left="-540" w:right="-720" w:firstLine="14"/>
        <w:rPr>
          <w:rFonts w:ascii="Arial" w:hAnsi="Arial" w:cs="Arial"/>
          <w:w w:val="105"/>
          <w:sz w:val="20"/>
          <w:szCs w:val="20"/>
        </w:rPr>
      </w:pPr>
      <w:r w:rsidRPr="00A00EC4">
        <w:rPr>
          <w:rFonts w:ascii="Arial" w:hAnsi="Arial" w:cs="Arial"/>
          <w:w w:val="105"/>
          <w:sz w:val="20"/>
          <w:szCs w:val="21"/>
        </w:rPr>
        <w:t xml:space="preserve">WHEREAS, </w:t>
      </w:r>
      <w:r>
        <w:rPr>
          <w:rFonts w:ascii="Arial" w:hAnsi="Arial" w:cs="Arial"/>
          <w:w w:val="105"/>
          <w:sz w:val="20"/>
          <w:szCs w:val="21"/>
        </w:rPr>
        <w:t xml:space="preserve">Mr. Larry J Smith would </w:t>
      </w:r>
      <w:r w:rsidRPr="00A00EC4">
        <w:rPr>
          <w:rFonts w:ascii="Arial" w:hAnsi="Arial" w:cs="Arial"/>
          <w:w w:val="105"/>
          <w:sz w:val="20"/>
          <w:szCs w:val="21"/>
        </w:rPr>
        <w:t xml:space="preserve">like to purchase the </w:t>
      </w:r>
      <w:r>
        <w:rPr>
          <w:rFonts w:ascii="Arial" w:hAnsi="Arial" w:cs="Arial"/>
          <w:w w:val="105"/>
          <w:sz w:val="20"/>
          <w:szCs w:val="21"/>
        </w:rPr>
        <w:t xml:space="preserve">three </w:t>
      </w:r>
      <w:r w:rsidRPr="00A00EC4">
        <w:rPr>
          <w:rFonts w:ascii="Arial" w:hAnsi="Arial" w:cs="Arial"/>
          <w:w w:val="105"/>
          <w:sz w:val="20"/>
          <w:szCs w:val="21"/>
        </w:rPr>
        <w:t>(</w:t>
      </w:r>
      <w:r>
        <w:rPr>
          <w:rFonts w:ascii="Arial" w:hAnsi="Arial" w:cs="Arial"/>
          <w:w w:val="105"/>
          <w:sz w:val="20"/>
          <w:szCs w:val="21"/>
        </w:rPr>
        <w:t>3</w:t>
      </w:r>
      <w:r w:rsidRPr="00A00EC4">
        <w:rPr>
          <w:rFonts w:ascii="Arial" w:hAnsi="Arial" w:cs="Arial"/>
          <w:w w:val="105"/>
          <w:sz w:val="20"/>
          <w:szCs w:val="21"/>
        </w:rPr>
        <w:t xml:space="preserve">) parcels, with the intent to </w:t>
      </w:r>
      <w:r>
        <w:rPr>
          <w:rFonts w:ascii="Arial" w:hAnsi="Arial" w:cs="Arial"/>
          <w:w w:val="105"/>
          <w:sz w:val="20"/>
          <w:szCs w:val="21"/>
        </w:rPr>
        <w:t>add extra yard space to his rental at 1404 Linval Ave and his personal residence at 1402 Linval Ave where he has lived since 1997</w:t>
      </w:r>
      <w:r w:rsidRPr="00711CC3">
        <w:rPr>
          <w:rFonts w:ascii="Arial" w:hAnsi="Arial" w:cs="Arial"/>
          <w:w w:val="105"/>
          <w:sz w:val="20"/>
          <w:szCs w:val="20"/>
        </w:rPr>
        <w:t xml:space="preserve">; and </w:t>
      </w:r>
    </w:p>
    <w:p w:rsidR="007D18FF" w:rsidRPr="00A00EC4" w:rsidRDefault="007D18FF" w:rsidP="007D18FF">
      <w:pPr>
        <w:spacing w:line="259" w:lineRule="auto"/>
        <w:ind w:left="-540" w:right="-720" w:firstLine="14"/>
        <w:rPr>
          <w:rFonts w:ascii="Arial" w:hAnsi="Arial" w:cs="Arial"/>
          <w:w w:val="105"/>
          <w:sz w:val="20"/>
          <w:szCs w:val="21"/>
        </w:rPr>
      </w:pPr>
    </w:p>
    <w:p w:rsidR="007D18FF" w:rsidRPr="00A00EC4" w:rsidRDefault="007D18FF" w:rsidP="007D18FF">
      <w:pPr>
        <w:spacing w:line="259" w:lineRule="auto"/>
        <w:ind w:left="-540" w:right="-720" w:firstLine="2"/>
        <w:rPr>
          <w:rFonts w:ascii="Arial" w:hAnsi="Arial" w:cs="Arial"/>
          <w:w w:val="105"/>
          <w:sz w:val="20"/>
          <w:szCs w:val="21"/>
        </w:rPr>
      </w:pPr>
      <w:r w:rsidRPr="00A00EC4">
        <w:rPr>
          <w:rFonts w:ascii="Arial" w:hAnsi="Arial" w:cs="Arial"/>
          <w:w w:val="105"/>
          <w:sz w:val="20"/>
          <w:szCs w:val="21"/>
        </w:rPr>
        <w:t xml:space="preserve">THEREFORE, BE IT RESOLVED, the Land Bank authorizes its Chairperson or Executive Director to negotiate and execute the transaction of these </w:t>
      </w:r>
      <w:r>
        <w:rPr>
          <w:rFonts w:ascii="Arial" w:hAnsi="Arial" w:cs="Arial"/>
          <w:w w:val="105"/>
          <w:sz w:val="20"/>
          <w:szCs w:val="21"/>
        </w:rPr>
        <w:t>three</w:t>
      </w:r>
      <w:r w:rsidRPr="00A00EC4">
        <w:rPr>
          <w:rFonts w:ascii="Arial" w:hAnsi="Arial" w:cs="Arial"/>
          <w:w w:val="105"/>
          <w:sz w:val="20"/>
          <w:szCs w:val="21"/>
        </w:rPr>
        <w:t xml:space="preserve"> (</w:t>
      </w:r>
      <w:r>
        <w:rPr>
          <w:rFonts w:ascii="Arial" w:hAnsi="Arial" w:cs="Arial"/>
          <w:w w:val="105"/>
          <w:sz w:val="20"/>
          <w:szCs w:val="21"/>
        </w:rPr>
        <w:t xml:space="preserve">3) parcels to Larry J Smith for the market rate of $1300 for (530) </w:t>
      </w:r>
      <w:proofErr w:type="spellStart"/>
      <w:r>
        <w:rPr>
          <w:rFonts w:ascii="Arial" w:hAnsi="Arial" w:cs="Arial"/>
          <w:w w:val="105"/>
          <w:sz w:val="20"/>
          <w:szCs w:val="21"/>
        </w:rPr>
        <w:t>Christiancy</w:t>
      </w:r>
      <w:proofErr w:type="spellEnd"/>
      <w:r>
        <w:rPr>
          <w:rFonts w:ascii="Arial" w:hAnsi="Arial" w:cs="Arial"/>
          <w:w w:val="105"/>
          <w:sz w:val="20"/>
          <w:szCs w:val="21"/>
        </w:rPr>
        <w:t xml:space="preserve"> St, $500 for (1408) Linval Ave</w:t>
      </w:r>
      <w:r w:rsidRPr="00A00EC4">
        <w:rPr>
          <w:rFonts w:ascii="Arial" w:hAnsi="Arial" w:cs="Arial"/>
          <w:w w:val="105"/>
          <w:sz w:val="20"/>
          <w:szCs w:val="21"/>
        </w:rPr>
        <w:t>,</w:t>
      </w:r>
      <w:r>
        <w:rPr>
          <w:rFonts w:ascii="Arial" w:hAnsi="Arial" w:cs="Arial"/>
          <w:w w:val="105"/>
          <w:sz w:val="20"/>
          <w:szCs w:val="21"/>
        </w:rPr>
        <w:t xml:space="preserve"> and $1500 for (1416) Linval Ave,</w:t>
      </w:r>
      <w:r w:rsidRPr="00A00EC4">
        <w:rPr>
          <w:rFonts w:ascii="Arial" w:hAnsi="Arial" w:cs="Arial"/>
          <w:w w:val="105"/>
          <w:sz w:val="20"/>
          <w:szCs w:val="21"/>
        </w:rPr>
        <w:t xml:space="preserve"> plus closing costs.  T</w:t>
      </w:r>
      <w:r>
        <w:rPr>
          <w:rFonts w:ascii="Arial" w:hAnsi="Arial" w:cs="Arial"/>
          <w:w w:val="105"/>
          <w:sz w:val="20"/>
          <w:szCs w:val="21"/>
        </w:rPr>
        <w:t>otal market rate equals $3300.00.</w:t>
      </w:r>
    </w:p>
    <w:p w:rsidR="007D18FF" w:rsidRPr="00A00EC4" w:rsidRDefault="007D18FF" w:rsidP="007D18FF">
      <w:pPr>
        <w:spacing w:line="259" w:lineRule="auto"/>
        <w:ind w:left="-540" w:right="-720" w:firstLine="2"/>
        <w:rPr>
          <w:rFonts w:ascii="Arial" w:hAnsi="Arial" w:cs="Arial"/>
          <w:spacing w:val="13"/>
          <w:w w:val="105"/>
          <w:sz w:val="20"/>
          <w:szCs w:val="21"/>
        </w:rPr>
      </w:pPr>
    </w:p>
    <w:p w:rsidR="007D18FF" w:rsidRPr="00A00EC4" w:rsidRDefault="007D18FF" w:rsidP="007D18FF">
      <w:pPr>
        <w:spacing w:line="259" w:lineRule="auto"/>
        <w:ind w:left="-540" w:right="-720" w:firstLine="4"/>
        <w:rPr>
          <w:rFonts w:ascii="Arial" w:hAnsi="Arial" w:cs="Arial"/>
          <w:w w:val="105"/>
          <w:sz w:val="21"/>
          <w:szCs w:val="21"/>
        </w:rPr>
      </w:pPr>
      <w:r w:rsidRPr="00A00EC4">
        <w:rPr>
          <w:rFonts w:ascii="Arial" w:hAnsi="Arial" w:cs="Arial"/>
          <w:w w:val="105"/>
          <w:sz w:val="20"/>
          <w:szCs w:val="21"/>
        </w:rPr>
        <w:t>FURTHER, BE IT RESOLVED</w:t>
      </w:r>
      <w:r w:rsidRPr="00A00EC4">
        <w:rPr>
          <w:rFonts w:ascii="Arial" w:hAnsi="Arial" w:cs="Arial"/>
          <w:spacing w:val="13"/>
          <w:w w:val="105"/>
          <w:sz w:val="20"/>
          <w:szCs w:val="21"/>
        </w:rPr>
        <w:t xml:space="preserve">, </w:t>
      </w:r>
      <w:r w:rsidRPr="00A00EC4">
        <w:rPr>
          <w:rFonts w:ascii="Arial" w:hAnsi="Arial" w:cs="Arial"/>
          <w:w w:val="105"/>
          <w:sz w:val="20"/>
          <w:szCs w:val="21"/>
        </w:rPr>
        <w:t>property</w:t>
      </w:r>
      <w:r w:rsidRPr="00A00EC4">
        <w:rPr>
          <w:rFonts w:ascii="Arial" w:hAnsi="Arial" w:cs="Arial"/>
          <w:spacing w:val="-27"/>
          <w:w w:val="105"/>
          <w:sz w:val="20"/>
          <w:szCs w:val="21"/>
        </w:rPr>
        <w:t xml:space="preserve"> </w:t>
      </w:r>
      <w:r w:rsidRPr="00A00EC4">
        <w:rPr>
          <w:rFonts w:ascii="Arial" w:hAnsi="Arial" w:cs="Arial"/>
          <w:w w:val="105"/>
          <w:sz w:val="20"/>
          <w:szCs w:val="21"/>
        </w:rPr>
        <w:t>conveyances</w:t>
      </w:r>
      <w:r w:rsidRPr="00A00EC4">
        <w:rPr>
          <w:rFonts w:ascii="Arial" w:hAnsi="Arial" w:cs="Arial"/>
          <w:spacing w:val="-21"/>
          <w:w w:val="105"/>
          <w:sz w:val="20"/>
          <w:szCs w:val="21"/>
        </w:rPr>
        <w:t xml:space="preserve"> </w:t>
      </w:r>
      <w:r w:rsidRPr="00A00EC4">
        <w:rPr>
          <w:rFonts w:ascii="Arial" w:hAnsi="Arial" w:cs="Arial"/>
          <w:w w:val="105"/>
          <w:sz w:val="20"/>
          <w:szCs w:val="21"/>
        </w:rPr>
        <w:t xml:space="preserve">shall </w:t>
      </w:r>
      <w:r>
        <w:rPr>
          <w:rFonts w:ascii="Arial" w:hAnsi="Arial" w:cs="Arial"/>
          <w:w w:val="105"/>
          <w:sz w:val="20"/>
          <w:szCs w:val="21"/>
        </w:rPr>
        <w:t xml:space="preserve">contain a deed restriction </w:t>
      </w:r>
      <w:r w:rsidRPr="00A00EC4">
        <w:rPr>
          <w:rFonts w:ascii="Arial" w:hAnsi="Arial" w:cs="Arial"/>
          <w:w w:val="105"/>
          <w:sz w:val="20"/>
          <w:szCs w:val="21"/>
        </w:rPr>
        <w:t>clause</w:t>
      </w:r>
      <w:r w:rsidRPr="00A00EC4">
        <w:rPr>
          <w:rFonts w:ascii="Arial" w:hAnsi="Arial" w:cs="Arial"/>
          <w:spacing w:val="-27"/>
          <w:w w:val="105"/>
          <w:sz w:val="20"/>
          <w:szCs w:val="21"/>
        </w:rPr>
        <w:t xml:space="preserve"> </w:t>
      </w:r>
      <w:r w:rsidRPr="00A00EC4">
        <w:rPr>
          <w:rFonts w:ascii="Arial" w:hAnsi="Arial" w:cs="Arial"/>
          <w:w w:val="105"/>
          <w:sz w:val="20"/>
          <w:szCs w:val="21"/>
        </w:rPr>
        <w:t>prohibiting the property’s use of any sexually oriented business as defined by law, medical marijuana business or dispensary, or casino</w:t>
      </w:r>
      <w:r w:rsidRPr="00A00EC4">
        <w:rPr>
          <w:rFonts w:ascii="Arial" w:hAnsi="Arial" w:cs="Arial"/>
          <w:w w:val="105"/>
          <w:sz w:val="21"/>
          <w:szCs w:val="21"/>
        </w:rPr>
        <w:t>.</w:t>
      </w:r>
    </w:p>
    <w:p w:rsidR="00581F2D" w:rsidRPr="00BC08A3" w:rsidRDefault="00581F2D" w:rsidP="00B571DD">
      <w:pPr>
        <w:spacing w:line="259" w:lineRule="auto"/>
        <w:ind w:left="-540" w:right="-630" w:firstLine="4"/>
        <w:rPr>
          <w:rFonts w:ascii="Arial" w:hAnsi="Arial" w:cs="Arial"/>
          <w:w w:val="105"/>
          <w:sz w:val="24"/>
          <w:szCs w:val="19"/>
        </w:rPr>
      </w:pPr>
    </w:p>
    <w:p w:rsidR="00581F2D" w:rsidRPr="00C8020C" w:rsidRDefault="00581F2D" w:rsidP="00B571DD">
      <w:pPr>
        <w:pStyle w:val="BodyText"/>
        <w:spacing w:line="259" w:lineRule="auto"/>
        <w:ind w:left="-540" w:right="-630"/>
        <w:rPr>
          <w:rFonts w:asciiTheme="minorHAnsi" w:hAnsiTheme="minorHAnsi" w:cstheme="minorHAnsi"/>
          <w:sz w:val="19"/>
          <w:szCs w:val="19"/>
        </w:rPr>
      </w:pPr>
      <w:r w:rsidRPr="00C8020C">
        <w:rPr>
          <w:rFonts w:asciiTheme="minorHAnsi" w:hAnsiTheme="minorHAnsi" w:cstheme="minorHAnsi"/>
          <w:sz w:val="19"/>
          <w:szCs w:val="19"/>
        </w:rPr>
        <w:t xml:space="preserve">AYE:  </w:t>
      </w:r>
      <w:proofErr w:type="spellStart"/>
      <w:r w:rsidRPr="00C8020C">
        <w:rPr>
          <w:rFonts w:asciiTheme="minorHAnsi" w:hAnsiTheme="minorHAnsi" w:cstheme="minorHAnsi"/>
          <w:sz w:val="19"/>
          <w:szCs w:val="19"/>
        </w:rPr>
        <w:t>Scherzting</w:t>
      </w:r>
      <w:proofErr w:type="spellEnd"/>
      <w:r w:rsidRPr="00C8020C">
        <w:rPr>
          <w:rFonts w:asciiTheme="minorHAnsi" w:hAnsiTheme="minorHAnsi" w:cstheme="minorHAnsi"/>
          <w:sz w:val="19"/>
          <w:szCs w:val="19"/>
        </w:rPr>
        <w:t xml:space="preserve">, Grebner, Frischman          </w:t>
      </w:r>
      <w:r w:rsidR="007D18FF">
        <w:rPr>
          <w:rFonts w:asciiTheme="minorHAnsi" w:hAnsiTheme="minorHAnsi" w:cstheme="minorHAnsi"/>
          <w:sz w:val="19"/>
          <w:szCs w:val="19"/>
        </w:rPr>
        <w:t xml:space="preserve"> </w:t>
      </w:r>
      <w:r w:rsidRPr="00C8020C">
        <w:rPr>
          <w:rFonts w:asciiTheme="minorHAnsi" w:hAnsiTheme="minorHAnsi" w:cstheme="minorHAnsi"/>
          <w:sz w:val="19"/>
          <w:szCs w:val="19"/>
        </w:rPr>
        <w:t xml:space="preserve">  NAY:  None</w:t>
      </w:r>
      <w:r w:rsidR="00A24C9A" w:rsidRPr="00C8020C">
        <w:rPr>
          <w:rFonts w:asciiTheme="minorHAnsi" w:hAnsiTheme="minorHAnsi" w:cstheme="minorHAnsi"/>
          <w:sz w:val="19"/>
          <w:szCs w:val="19"/>
        </w:rPr>
        <w:tab/>
      </w:r>
      <w:r w:rsidR="007D18FF">
        <w:rPr>
          <w:rFonts w:asciiTheme="minorHAnsi" w:hAnsiTheme="minorHAnsi" w:cstheme="minorHAnsi"/>
          <w:sz w:val="19"/>
          <w:szCs w:val="19"/>
        </w:rPr>
        <w:t xml:space="preserve"> Absent:  Crenshaw, Slaughter</w:t>
      </w:r>
      <w:r w:rsidR="007D18FF">
        <w:rPr>
          <w:rFonts w:asciiTheme="minorHAnsi" w:hAnsiTheme="minorHAnsi" w:cstheme="minorHAnsi"/>
          <w:sz w:val="19"/>
          <w:szCs w:val="19"/>
        </w:rPr>
        <w:tab/>
        <w:t xml:space="preserve">        </w:t>
      </w:r>
      <w:r w:rsidR="00A24C9A" w:rsidRPr="00C8020C">
        <w:rPr>
          <w:rFonts w:asciiTheme="minorHAnsi" w:hAnsiTheme="minorHAnsi" w:cstheme="minorHAnsi"/>
          <w:sz w:val="19"/>
          <w:szCs w:val="19"/>
        </w:rPr>
        <w:t xml:space="preserve">Approved </w:t>
      </w:r>
      <w:r w:rsidR="007D18FF">
        <w:rPr>
          <w:rFonts w:asciiTheme="minorHAnsi" w:hAnsiTheme="minorHAnsi" w:cstheme="minorHAnsi"/>
          <w:sz w:val="19"/>
          <w:szCs w:val="19"/>
        </w:rPr>
        <w:t>8/17</w:t>
      </w:r>
      <w:r w:rsidR="00A24C9A" w:rsidRPr="00C8020C">
        <w:rPr>
          <w:rFonts w:asciiTheme="minorHAnsi" w:hAnsiTheme="minorHAnsi" w:cstheme="minorHAnsi"/>
          <w:sz w:val="19"/>
          <w:szCs w:val="19"/>
        </w:rPr>
        <w:t>/2020</w:t>
      </w:r>
    </w:p>
    <w:p w:rsidR="00581F2D" w:rsidRPr="00C8020C" w:rsidRDefault="00581F2D" w:rsidP="00B571DD">
      <w:pPr>
        <w:pStyle w:val="BodyText"/>
        <w:spacing w:line="259" w:lineRule="auto"/>
        <w:ind w:left="-540" w:right="-630"/>
        <w:rPr>
          <w:rFonts w:asciiTheme="minorHAnsi" w:hAnsiTheme="minorHAnsi" w:cstheme="minorHAnsi"/>
          <w:sz w:val="19"/>
          <w:szCs w:val="19"/>
        </w:rPr>
      </w:pPr>
    </w:p>
    <w:p w:rsidR="00AE47DB" w:rsidRPr="00C8020C" w:rsidRDefault="00AE47DB" w:rsidP="00B571DD">
      <w:pPr>
        <w:pStyle w:val="ListParagraph"/>
        <w:spacing w:line="276" w:lineRule="auto"/>
        <w:ind w:left="-540" w:right="-630"/>
        <w:rPr>
          <w:rFonts w:asciiTheme="minorHAnsi" w:hAnsiTheme="minorHAnsi" w:cstheme="minorHAnsi"/>
          <w:sz w:val="19"/>
          <w:szCs w:val="19"/>
        </w:rPr>
      </w:pPr>
      <w:r w:rsidRPr="00C8020C">
        <w:rPr>
          <w:rFonts w:asciiTheme="minorHAnsi" w:hAnsiTheme="minorHAnsi" w:cstheme="minorHAnsi"/>
          <w:sz w:val="19"/>
          <w:szCs w:val="19"/>
        </w:rPr>
        <w:t>THE MOTION CARRIED UNANIMOUSLY.</w:t>
      </w:r>
    </w:p>
    <w:p w:rsidR="006D29D7" w:rsidRDefault="006D29D7" w:rsidP="00AE47DB">
      <w:pPr>
        <w:pStyle w:val="ListParagraph"/>
        <w:spacing w:line="276" w:lineRule="auto"/>
        <w:ind w:left="-720" w:right="-90"/>
        <w:rPr>
          <w:rFonts w:asciiTheme="minorHAnsi" w:hAnsiTheme="minorHAnsi" w:cstheme="minorHAnsi"/>
          <w:szCs w:val="22"/>
        </w:rPr>
      </w:pPr>
    </w:p>
    <w:p w:rsidR="00C50EC9" w:rsidRDefault="00C50EC9" w:rsidP="00AE47DB">
      <w:pPr>
        <w:pStyle w:val="ListParagraph"/>
        <w:spacing w:line="276" w:lineRule="auto"/>
        <w:ind w:left="-720" w:right="-90"/>
        <w:rPr>
          <w:rFonts w:asciiTheme="minorHAnsi" w:hAnsiTheme="minorHAnsi" w:cstheme="minorHAnsi"/>
          <w:szCs w:val="22"/>
        </w:rPr>
      </w:pPr>
    </w:p>
    <w:p w:rsidR="00233CC8" w:rsidRDefault="00233CC8" w:rsidP="00C50EC9">
      <w:pPr>
        <w:pStyle w:val="ListParagraph"/>
        <w:spacing w:line="276" w:lineRule="auto"/>
        <w:ind w:left="1080" w:right="-90"/>
        <w:rPr>
          <w:rFonts w:asciiTheme="minorHAnsi" w:hAnsiTheme="minorHAnsi" w:cstheme="minorHAnsi"/>
          <w:szCs w:val="22"/>
        </w:rPr>
      </w:pPr>
    </w:p>
    <w:p w:rsidR="00233CC8" w:rsidRDefault="00233CC8" w:rsidP="00C50EC9">
      <w:pPr>
        <w:pStyle w:val="ListParagraph"/>
        <w:spacing w:line="276" w:lineRule="auto"/>
        <w:ind w:left="1080" w:right="-90"/>
        <w:rPr>
          <w:rFonts w:asciiTheme="minorHAnsi" w:hAnsiTheme="minorHAnsi" w:cstheme="minorHAnsi"/>
          <w:szCs w:val="22"/>
        </w:rPr>
      </w:pPr>
    </w:p>
    <w:p w:rsidR="00AE47DB" w:rsidRDefault="00D964EF" w:rsidP="00C50EC9">
      <w:pPr>
        <w:pStyle w:val="ListParagraph"/>
        <w:spacing w:line="276" w:lineRule="auto"/>
        <w:ind w:left="1080" w:right="-90"/>
        <w:rPr>
          <w:rFonts w:asciiTheme="minorHAnsi" w:hAnsiTheme="minorHAnsi" w:cstheme="minorHAnsi"/>
          <w:szCs w:val="22"/>
        </w:rPr>
      </w:pPr>
      <w:r>
        <w:rPr>
          <w:rFonts w:asciiTheme="minorHAnsi" w:hAnsiTheme="minorHAnsi" w:cstheme="minorHAnsi"/>
          <w:szCs w:val="22"/>
        </w:rPr>
        <w:t>Chairperson Schertzing pointed out that these properties are being sold to 1 individual</w:t>
      </w:r>
      <w:r w:rsidR="00BF4A54">
        <w:rPr>
          <w:rFonts w:asciiTheme="minorHAnsi" w:hAnsiTheme="minorHAnsi" w:cstheme="minorHAnsi"/>
          <w:szCs w:val="22"/>
        </w:rPr>
        <w:t xml:space="preserve"> who lives on the corner</w:t>
      </w:r>
      <w:r>
        <w:rPr>
          <w:rFonts w:asciiTheme="minorHAnsi" w:hAnsiTheme="minorHAnsi" w:cstheme="minorHAnsi"/>
          <w:szCs w:val="22"/>
        </w:rPr>
        <w:t xml:space="preserve">.  </w:t>
      </w:r>
      <w:r w:rsidR="00C50EC9">
        <w:rPr>
          <w:rFonts w:asciiTheme="minorHAnsi" w:hAnsiTheme="minorHAnsi" w:cstheme="minorHAnsi"/>
          <w:szCs w:val="22"/>
        </w:rPr>
        <w:t xml:space="preserve">Director Case stated that </w:t>
      </w:r>
      <w:r>
        <w:rPr>
          <w:rFonts w:asciiTheme="minorHAnsi" w:hAnsiTheme="minorHAnsi" w:cstheme="minorHAnsi"/>
          <w:szCs w:val="22"/>
        </w:rPr>
        <w:t xml:space="preserve">the buyer has lived there for many years, and owns the house next door that he rents out.  Buyer is adding yard space to each of the properties.  Director Case believes this sales makes sense for the neighborhood and area.  </w:t>
      </w:r>
      <w:r w:rsidR="00C50EC9">
        <w:rPr>
          <w:rFonts w:asciiTheme="minorHAnsi" w:hAnsiTheme="minorHAnsi" w:cstheme="minorHAnsi"/>
          <w:szCs w:val="22"/>
        </w:rPr>
        <w:t xml:space="preserve">  </w:t>
      </w:r>
    </w:p>
    <w:p w:rsidR="00C50EC9" w:rsidRDefault="00C50EC9" w:rsidP="00C50EC9">
      <w:pPr>
        <w:pStyle w:val="ListParagraph"/>
        <w:spacing w:line="276" w:lineRule="auto"/>
        <w:ind w:left="1170" w:right="-90"/>
        <w:rPr>
          <w:rFonts w:asciiTheme="minorHAnsi" w:hAnsiTheme="minorHAnsi" w:cstheme="minorHAnsi"/>
          <w:szCs w:val="22"/>
        </w:rPr>
      </w:pPr>
    </w:p>
    <w:p w:rsidR="00711D4C" w:rsidRPr="00C50EC9" w:rsidRDefault="00C50EC9" w:rsidP="00D964EF">
      <w:pPr>
        <w:tabs>
          <w:tab w:val="left" w:pos="1440"/>
        </w:tabs>
        <w:spacing w:line="276" w:lineRule="auto"/>
        <w:rPr>
          <w:rFonts w:asciiTheme="minorHAnsi" w:hAnsiTheme="minorHAnsi" w:cstheme="minorHAnsi"/>
          <w:szCs w:val="22"/>
        </w:rPr>
      </w:pPr>
      <w:r>
        <w:rPr>
          <w:rFonts w:asciiTheme="minorHAnsi" w:hAnsiTheme="minorHAnsi" w:cstheme="minorHAnsi"/>
          <w:szCs w:val="22"/>
        </w:rPr>
        <w:t xml:space="preserve"> </w:t>
      </w:r>
    </w:p>
    <w:p w:rsidR="00292694" w:rsidRPr="00CA3CA0" w:rsidRDefault="00292694" w:rsidP="00F224C6">
      <w:pPr>
        <w:pStyle w:val="ListParagraph"/>
        <w:numPr>
          <w:ilvl w:val="0"/>
          <w:numId w:val="26"/>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Administration</w:t>
      </w:r>
    </w:p>
    <w:p w:rsidR="00292694" w:rsidRPr="00CA3CA0" w:rsidRDefault="00292694" w:rsidP="00F224C6">
      <w:pPr>
        <w:pStyle w:val="ListParagraph"/>
        <w:tabs>
          <w:tab w:val="left" w:pos="0"/>
        </w:tabs>
        <w:spacing w:line="276" w:lineRule="auto"/>
        <w:ind w:left="1080"/>
        <w:rPr>
          <w:rFonts w:asciiTheme="minorHAnsi" w:hAnsiTheme="minorHAnsi" w:cstheme="minorHAnsi"/>
          <w:szCs w:val="22"/>
        </w:rPr>
      </w:pPr>
    </w:p>
    <w:p w:rsidR="0090286A" w:rsidRDefault="0024641B" w:rsidP="00C63EF4">
      <w:pPr>
        <w:pStyle w:val="ListParagraph"/>
        <w:numPr>
          <w:ilvl w:val="1"/>
          <w:numId w:val="26"/>
        </w:numPr>
        <w:tabs>
          <w:tab w:val="left" w:pos="0"/>
        </w:tabs>
        <w:spacing w:line="276" w:lineRule="auto"/>
        <w:rPr>
          <w:rFonts w:asciiTheme="minorHAnsi" w:hAnsiTheme="minorHAnsi" w:cstheme="minorHAnsi"/>
          <w:szCs w:val="22"/>
        </w:rPr>
      </w:pPr>
      <w:r>
        <w:rPr>
          <w:rFonts w:asciiTheme="minorHAnsi" w:hAnsiTheme="minorHAnsi" w:cstheme="minorHAnsi"/>
          <w:szCs w:val="22"/>
        </w:rPr>
        <w:t xml:space="preserve">Accounts Payable – </w:t>
      </w:r>
      <w:r w:rsidR="00D964EF">
        <w:rPr>
          <w:rFonts w:asciiTheme="minorHAnsi" w:hAnsiTheme="minorHAnsi" w:cstheme="minorHAnsi"/>
          <w:szCs w:val="22"/>
        </w:rPr>
        <w:t>June</w:t>
      </w:r>
      <w:r>
        <w:rPr>
          <w:rFonts w:asciiTheme="minorHAnsi" w:hAnsiTheme="minorHAnsi" w:cstheme="minorHAnsi"/>
          <w:szCs w:val="22"/>
        </w:rPr>
        <w:t xml:space="preserve"> 2020</w:t>
      </w:r>
    </w:p>
    <w:p w:rsidR="0024641B" w:rsidRDefault="0024641B" w:rsidP="0024641B">
      <w:pPr>
        <w:tabs>
          <w:tab w:val="left" w:pos="0"/>
        </w:tabs>
        <w:spacing w:line="276" w:lineRule="auto"/>
        <w:rPr>
          <w:rFonts w:asciiTheme="minorHAnsi" w:hAnsiTheme="minorHAnsi" w:cstheme="minorHAnsi"/>
          <w:szCs w:val="22"/>
        </w:rPr>
      </w:pPr>
    </w:p>
    <w:p w:rsidR="0024641B" w:rsidRPr="0024641B" w:rsidRDefault="00A379AE" w:rsidP="0024641B">
      <w:pPr>
        <w:tabs>
          <w:tab w:val="left" w:pos="0"/>
        </w:tabs>
        <w:spacing w:line="276" w:lineRule="auto"/>
        <w:ind w:left="1440"/>
        <w:rPr>
          <w:rFonts w:asciiTheme="minorHAnsi" w:hAnsiTheme="minorHAnsi" w:cstheme="minorHAnsi"/>
          <w:szCs w:val="22"/>
        </w:rPr>
      </w:pPr>
      <w:r>
        <w:rPr>
          <w:rFonts w:asciiTheme="minorHAnsi" w:hAnsiTheme="minorHAnsi" w:cstheme="minorHAnsi"/>
          <w:szCs w:val="22"/>
        </w:rPr>
        <w:t>AP has been rec</w:t>
      </w:r>
      <w:r w:rsidR="0024641B">
        <w:rPr>
          <w:rFonts w:asciiTheme="minorHAnsi" w:hAnsiTheme="minorHAnsi" w:cstheme="minorHAnsi"/>
          <w:szCs w:val="22"/>
        </w:rPr>
        <w:t>eived</w:t>
      </w:r>
      <w:r>
        <w:rPr>
          <w:rFonts w:asciiTheme="minorHAnsi" w:hAnsiTheme="minorHAnsi" w:cstheme="minorHAnsi"/>
          <w:szCs w:val="22"/>
        </w:rPr>
        <w:t>, accepted,</w:t>
      </w:r>
      <w:r w:rsidR="0024641B">
        <w:rPr>
          <w:rFonts w:asciiTheme="minorHAnsi" w:hAnsiTheme="minorHAnsi" w:cstheme="minorHAnsi"/>
          <w:szCs w:val="22"/>
        </w:rPr>
        <w:t xml:space="preserve"> and on file.</w:t>
      </w:r>
    </w:p>
    <w:p w:rsidR="0090286A" w:rsidRDefault="0090286A" w:rsidP="00F224C6">
      <w:pPr>
        <w:tabs>
          <w:tab w:val="left" w:pos="0"/>
        </w:tabs>
        <w:spacing w:line="276" w:lineRule="auto"/>
        <w:ind w:left="1440"/>
        <w:rPr>
          <w:rFonts w:asciiTheme="minorHAnsi" w:hAnsiTheme="minorHAnsi" w:cstheme="minorHAnsi"/>
          <w:szCs w:val="22"/>
        </w:rPr>
      </w:pPr>
    </w:p>
    <w:p w:rsidR="00DB43D5" w:rsidRDefault="00DB43D5" w:rsidP="00F224C6">
      <w:pPr>
        <w:tabs>
          <w:tab w:val="left" w:pos="0"/>
        </w:tabs>
        <w:spacing w:line="276" w:lineRule="auto"/>
        <w:ind w:left="1440"/>
        <w:rPr>
          <w:rFonts w:asciiTheme="minorHAnsi" w:hAnsiTheme="minorHAnsi" w:cstheme="minorHAnsi"/>
          <w:szCs w:val="22"/>
        </w:rPr>
      </w:pPr>
    </w:p>
    <w:p w:rsidR="00254733" w:rsidRPr="00254733" w:rsidRDefault="00254733" w:rsidP="00C73D14">
      <w:pPr>
        <w:pStyle w:val="ListParagraph"/>
        <w:numPr>
          <w:ilvl w:val="1"/>
          <w:numId w:val="26"/>
        </w:numPr>
        <w:spacing w:line="276" w:lineRule="auto"/>
        <w:ind w:right="-90"/>
        <w:rPr>
          <w:rFonts w:asciiTheme="minorHAnsi" w:hAnsiTheme="minorHAnsi" w:cstheme="minorHAnsi"/>
          <w:szCs w:val="22"/>
        </w:rPr>
      </w:pPr>
      <w:r w:rsidRPr="00254733">
        <w:rPr>
          <w:rFonts w:asciiTheme="minorHAnsi" w:hAnsiTheme="minorHAnsi" w:cstheme="minorHAnsi"/>
          <w:szCs w:val="22"/>
        </w:rPr>
        <w:t>Resolution to Adopt a Credit Card Account through PNC for Online Purchases or Pre-Required Payments</w:t>
      </w:r>
    </w:p>
    <w:p w:rsidR="00254733" w:rsidRDefault="00254733" w:rsidP="00254733">
      <w:pPr>
        <w:pStyle w:val="ListParagraph"/>
        <w:tabs>
          <w:tab w:val="left" w:pos="0"/>
        </w:tabs>
        <w:spacing w:line="276" w:lineRule="auto"/>
        <w:ind w:left="1440"/>
        <w:rPr>
          <w:rFonts w:asciiTheme="minorHAnsi" w:hAnsiTheme="minorHAnsi" w:cstheme="minorHAnsi"/>
          <w:szCs w:val="22"/>
        </w:rPr>
      </w:pPr>
    </w:p>
    <w:p w:rsidR="00254733" w:rsidRDefault="00254733" w:rsidP="00254733">
      <w:pPr>
        <w:pStyle w:val="ListParagraph"/>
        <w:spacing w:line="276" w:lineRule="auto"/>
        <w:ind w:left="1440" w:right="-90"/>
        <w:rPr>
          <w:rFonts w:asciiTheme="minorHAnsi" w:hAnsiTheme="minorHAnsi" w:cstheme="minorHAnsi"/>
          <w:szCs w:val="22"/>
        </w:rPr>
      </w:pPr>
      <w:r>
        <w:rPr>
          <w:rFonts w:ascii="CIDFont+F1" w:hAnsi="CIDFont+F1" w:cs="CIDFont+F1"/>
          <w:sz w:val="20"/>
          <w:szCs w:val="20"/>
        </w:rPr>
        <w:t xml:space="preserve">COMMISSIONER GRENBER MOVED TO APPROVE. COMMISSIONER FRISCHMAN SUPPORTED.  </w:t>
      </w:r>
      <w:r>
        <w:rPr>
          <w:rFonts w:asciiTheme="minorHAnsi" w:hAnsiTheme="minorHAnsi" w:cstheme="minorHAnsi"/>
          <w:szCs w:val="22"/>
        </w:rPr>
        <w:t>THE MOTION CARRIED UNANIMOUSLY.</w:t>
      </w:r>
    </w:p>
    <w:p w:rsidR="00254733" w:rsidRDefault="00254733">
      <w:pPr>
        <w:rPr>
          <w:rFonts w:asciiTheme="minorHAnsi" w:hAnsiTheme="minorHAnsi" w:cstheme="minorHAnsi"/>
          <w:szCs w:val="22"/>
        </w:rPr>
      </w:pPr>
      <w:r>
        <w:rPr>
          <w:rFonts w:asciiTheme="minorHAnsi" w:hAnsiTheme="minorHAnsi" w:cstheme="minorHAnsi"/>
          <w:szCs w:val="22"/>
        </w:rPr>
        <w:br w:type="page"/>
      </w:r>
    </w:p>
    <w:p w:rsidR="00254733" w:rsidRDefault="00254733" w:rsidP="00254733">
      <w:pPr>
        <w:ind w:left="-360" w:right="-90"/>
        <w:jc w:val="right"/>
        <w:rPr>
          <w:rFonts w:asciiTheme="minorHAnsi" w:hAnsiTheme="minorHAnsi" w:cstheme="minorHAnsi"/>
          <w:szCs w:val="22"/>
        </w:rPr>
      </w:pPr>
    </w:p>
    <w:p w:rsidR="00254733" w:rsidRPr="005F34A2" w:rsidRDefault="00254733" w:rsidP="00254733">
      <w:pPr>
        <w:ind w:left="-360" w:right="-90"/>
        <w:jc w:val="right"/>
        <w:rPr>
          <w:rFonts w:ascii="Arial" w:hAnsi="Arial" w:cs="Arial"/>
          <w:b/>
          <w:color w:val="080808"/>
          <w:w w:val="105"/>
          <w:sz w:val="18"/>
        </w:rPr>
      </w:pPr>
      <w:r>
        <w:rPr>
          <w:rFonts w:asciiTheme="minorHAnsi" w:hAnsiTheme="minorHAnsi" w:cstheme="minorHAnsi"/>
          <w:szCs w:val="22"/>
        </w:rPr>
        <w:tab/>
      </w:r>
      <w:r w:rsidRPr="005F34A2">
        <w:rPr>
          <w:rFonts w:ascii="Arial" w:hAnsi="Arial" w:cs="Arial"/>
          <w:b/>
          <w:color w:val="080808"/>
          <w:w w:val="105"/>
          <w:sz w:val="18"/>
        </w:rPr>
        <w:t xml:space="preserve">Adopted </w:t>
      </w:r>
      <w:r>
        <w:rPr>
          <w:rFonts w:ascii="Arial" w:hAnsi="Arial" w:cs="Arial"/>
          <w:b/>
          <w:color w:val="080808"/>
          <w:w w:val="105"/>
          <w:sz w:val="18"/>
        </w:rPr>
        <w:t>August 17</w:t>
      </w:r>
      <w:r w:rsidRPr="005F34A2">
        <w:rPr>
          <w:rFonts w:ascii="Arial" w:hAnsi="Arial" w:cs="Arial"/>
          <w:b/>
          <w:color w:val="080808"/>
          <w:w w:val="105"/>
          <w:sz w:val="18"/>
        </w:rPr>
        <w:t>, 2020</w:t>
      </w:r>
    </w:p>
    <w:p w:rsidR="00254733" w:rsidRDefault="00254733" w:rsidP="00254733">
      <w:pPr>
        <w:ind w:left="-360" w:right="-90"/>
        <w:jc w:val="right"/>
        <w:rPr>
          <w:rFonts w:ascii="Arial" w:hAnsi="Arial" w:cs="Arial"/>
          <w:b/>
          <w:color w:val="080808"/>
          <w:w w:val="105"/>
          <w:sz w:val="18"/>
        </w:rPr>
      </w:pPr>
      <w:r>
        <w:rPr>
          <w:rFonts w:ascii="Arial" w:hAnsi="Arial" w:cs="Arial"/>
          <w:b/>
          <w:color w:val="080808"/>
          <w:w w:val="105"/>
          <w:sz w:val="18"/>
        </w:rPr>
        <w:t>Agenda item #3.B</w:t>
      </w:r>
      <w:r w:rsidRPr="005F34A2">
        <w:rPr>
          <w:rFonts w:ascii="Arial" w:hAnsi="Arial" w:cs="Arial"/>
          <w:b/>
          <w:color w:val="080808"/>
          <w:w w:val="105"/>
          <w:sz w:val="18"/>
        </w:rPr>
        <w:t>.</w:t>
      </w:r>
    </w:p>
    <w:p w:rsidR="00254733" w:rsidRDefault="00254733" w:rsidP="00254733">
      <w:pPr>
        <w:pStyle w:val="ListParagraph"/>
        <w:tabs>
          <w:tab w:val="left" w:pos="0"/>
          <w:tab w:val="left" w:pos="8115"/>
        </w:tabs>
        <w:spacing w:line="276" w:lineRule="auto"/>
        <w:ind w:left="1440"/>
        <w:rPr>
          <w:rFonts w:asciiTheme="minorHAnsi" w:hAnsiTheme="minorHAnsi" w:cstheme="minorHAnsi"/>
          <w:szCs w:val="22"/>
        </w:rPr>
      </w:pPr>
    </w:p>
    <w:p w:rsidR="00254733" w:rsidRDefault="00254733" w:rsidP="00254733">
      <w:pPr>
        <w:pStyle w:val="ListParagraph"/>
        <w:tabs>
          <w:tab w:val="left" w:pos="0"/>
        </w:tabs>
        <w:spacing w:line="276" w:lineRule="auto"/>
        <w:ind w:left="1440"/>
        <w:rPr>
          <w:rFonts w:asciiTheme="minorHAnsi" w:hAnsiTheme="minorHAnsi" w:cstheme="minorHAnsi"/>
          <w:szCs w:val="22"/>
        </w:rPr>
      </w:pPr>
    </w:p>
    <w:p w:rsidR="00254733" w:rsidRPr="00A00EC4" w:rsidRDefault="00254733" w:rsidP="00254733">
      <w:pPr>
        <w:spacing w:before="92"/>
        <w:ind w:left="-450" w:right="-270"/>
        <w:jc w:val="center"/>
        <w:rPr>
          <w:rFonts w:ascii="Arial" w:hAnsi="Arial" w:cs="Arial"/>
          <w:sz w:val="28"/>
          <w:szCs w:val="28"/>
        </w:rPr>
      </w:pPr>
      <w:r w:rsidRPr="00A00EC4">
        <w:rPr>
          <w:rFonts w:ascii="Arial" w:hAnsi="Arial" w:cs="Arial"/>
          <w:color w:val="080808"/>
          <w:w w:val="105"/>
          <w:sz w:val="28"/>
          <w:szCs w:val="28"/>
        </w:rPr>
        <w:t>INGHAM COUNTY LAND BANK FAST TRAC</w:t>
      </w:r>
      <w:r w:rsidRPr="00A00EC4">
        <w:rPr>
          <w:rFonts w:ascii="Arial" w:hAnsi="Arial" w:cs="Arial"/>
          <w:color w:val="050A26"/>
          <w:w w:val="105"/>
          <w:sz w:val="28"/>
          <w:szCs w:val="28"/>
        </w:rPr>
        <w:t xml:space="preserve">K </w:t>
      </w:r>
      <w:r w:rsidRPr="00A00EC4">
        <w:rPr>
          <w:rFonts w:ascii="Arial" w:hAnsi="Arial" w:cs="Arial"/>
          <w:color w:val="080808"/>
          <w:w w:val="105"/>
          <w:sz w:val="28"/>
          <w:szCs w:val="28"/>
        </w:rPr>
        <w:t>AUTHORITY</w:t>
      </w:r>
    </w:p>
    <w:p w:rsidR="00254733" w:rsidRDefault="00254733" w:rsidP="00254733">
      <w:pPr>
        <w:pStyle w:val="BodyText"/>
        <w:spacing w:before="6"/>
        <w:ind w:left="-450" w:right="-270"/>
        <w:jc w:val="center"/>
        <w:rPr>
          <w:sz w:val="20"/>
        </w:rPr>
      </w:pPr>
    </w:p>
    <w:p w:rsidR="00254733" w:rsidRPr="00C8020C" w:rsidRDefault="00254733" w:rsidP="00254733">
      <w:pPr>
        <w:pStyle w:val="BodyText"/>
        <w:spacing w:before="6"/>
        <w:ind w:left="-450" w:right="-270"/>
        <w:jc w:val="center"/>
        <w:rPr>
          <w:sz w:val="20"/>
        </w:rPr>
      </w:pPr>
    </w:p>
    <w:p w:rsidR="00254733" w:rsidRDefault="00254733" w:rsidP="00254733">
      <w:pPr>
        <w:pStyle w:val="Default"/>
        <w:spacing w:before="3" w:line="259" w:lineRule="auto"/>
        <w:ind w:left="-450" w:right="-270"/>
        <w:jc w:val="center"/>
        <w:rPr>
          <w:b/>
          <w:bCs/>
          <w:sz w:val="22"/>
          <w:szCs w:val="22"/>
        </w:rPr>
      </w:pPr>
      <w:r w:rsidRPr="00A00EC4">
        <w:rPr>
          <w:b/>
          <w:bCs/>
          <w:sz w:val="22"/>
          <w:szCs w:val="22"/>
        </w:rPr>
        <w:t xml:space="preserve">RESOLUTION TO </w:t>
      </w:r>
      <w:r>
        <w:rPr>
          <w:b/>
          <w:bCs/>
          <w:sz w:val="22"/>
          <w:szCs w:val="22"/>
        </w:rPr>
        <w:t xml:space="preserve">ADOPT A CREDIT CARD ACCOUNT PROGRAM THROUGH PNC FOR ONLINE PURCHASES OR PRE-REQUIRED PAYMENTS </w:t>
      </w:r>
    </w:p>
    <w:p w:rsidR="00254733" w:rsidRDefault="00254733" w:rsidP="00254733">
      <w:pPr>
        <w:pStyle w:val="Default"/>
        <w:spacing w:before="3" w:line="259" w:lineRule="auto"/>
        <w:ind w:left="-450" w:right="-270"/>
        <w:jc w:val="center"/>
        <w:rPr>
          <w:b/>
          <w:bCs/>
          <w:sz w:val="22"/>
          <w:szCs w:val="22"/>
        </w:rPr>
      </w:pPr>
    </w:p>
    <w:p w:rsidR="00254733" w:rsidRPr="00210B61" w:rsidRDefault="00254733" w:rsidP="00254733">
      <w:pPr>
        <w:pStyle w:val="Default"/>
        <w:spacing w:before="3" w:line="259" w:lineRule="auto"/>
        <w:ind w:left="-450" w:right="-270"/>
        <w:jc w:val="center"/>
        <w:rPr>
          <w:sz w:val="20"/>
        </w:rPr>
      </w:pPr>
    </w:p>
    <w:p w:rsidR="00254733" w:rsidRDefault="00254733" w:rsidP="00254733">
      <w:pPr>
        <w:pStyle w:val="Default"/>
        <w:ind w:left="-450" w:right="-270"/>
        <w:jc w:val="center"/>
        <w:rPr>
          <w:b/>
          <w:bCs/>
          <w:sz w:val="22"/>
          <w:szCs w:val="22"/>
        </w:rPr>
      </w:pPr>
      <w:r w:rsidRPr="00A00EC4">
        <w:rPr>
          <w:b/>
          <w:bCs/>
          <w:sz w:val="22"/>
          <w:szCs w:val="22"/>
        </w:rPr>
        <w:t>RESOLUTION 20-</w:t>
      </w:r>
      <w:r>
        <w:rPr>
          <w:b/>
          <w:bCs/>
          <w:sz w:val="22"/>
          <w:szCs w:val="22"/>
        </w:rPr>
        <w:t>12</w:t>
      </w:r>
    </w:p>
    <w:p w:rsidR="00254733" w:rsidRDefault="00254733" w:rsidP="00254733">
      <w:pPr>
        <w:pStyle w:val="Default"/>
        <w:ind w:left="-450" w:right="-270"/>
        <w:jc w:val="center"/>
        <w:rPr>
          <w:b/>
          <w:bCs/>
          <w:sz w:val="20"/>
          <w:szCs w:val="22"/>
        </w:rPr>
      </w:pPr>
    </w:p>
    <w:p w:rsidR="00254733" w:rsidRDefault="00254733" w:rsidP="00254733">
      <w:pPr>
        <w:pStyle w:val="Default"/>
        <w:ind w:left="-450" w:right="-270"/>
        <w:jc w:val="center"/>
        <w:rPr>
          <w:b/>
          <w:bCs/>
          <w:sz w:val="20"/>
          <w:szCs w:val="22"/>
        </w:rPr>
      </w:pPr>
    </w:p>
    <w:p w:rsidR="00254733" w:rsidRPr="00C8020C" w:rsidRDefault="00254733" w:rsidP="00254733">
      <w:pPr>
        <w:pStyle w:val="Default"/>
        <w:ind w:left="-450" w:right="-270"/>
        <w:jc w:val="center"/>
        <w:rPr>
          <w:b/>
          <w:bCs/>
          <w:sz w:val="20"/>
          <w:szCs w:val="22"/>
        </w:rPr>
      </w:pPr>
    </w:p>
    <w:p w:rsidR="00254733" w:rsidRPr="00A00EC4" w:rsidRDefault="00254733" w:rsidP="00254733">
      <w:pPr>
        <w:spacing w:line="259" w:lineRule="auto"/>
        <w:ind w:left="-450" w:right="-270"/>
        <w:jc w:val="both"/>
        <w:rPr>
          <w:rFonts w:ascii="Arial" w:hAnsi="Arial" w:cs="Arial"/>
          <w:sz w:val="20"/>
          <w:szCs w:val="21"/>
        </w:rPr>
      </w:pPr>
      <w:r w:rsidRPr="00A00EC4">
        <w:rPr>
          <w:rFonts w:ascii="Arial" w:hAnsi="Arial" w:cs="Arial"/>
          <w:bCs/>
          <w:sz w:val="20"/>
          <w:szCs w:val="21"/>
        </w:rPr>
        <w:t>WHEREAS</w:t>
      </w:r>
      <w:r w:rsidRPr="00A00EC4">
        <w:rPr>
          <w:rFonts w:ascii="Arial" w:hAnsi="Arial" w:cs="Arial"/>
          <w:sz w:val="20"/>
          <w:szCs w:val="21"/>
        </w:rPr>
        <w:t xml:space="preserve">, the Land Bank Fast Track Act, 2003 PA 258, being MCL 124.751 </w:t>
      </w:r>
      <w:r w:rsidRPr="00A00EC4">
        <w:rPr>
          <w:rFonts w:ascii="Arial" w:hAnsi="Arial" w:cs="Arial"/>
          <w:i/>
          <w:iCs/>
          <w:sz w:val="20"/>
          <w:szCs w:val="21"/>
        </w:rPr>
        <w:t>et seq</w:t>
      </w:r>
      <w:r w:rsidRPr="00A00EC4">
        <w:rPr>
          <w:rFonts w:ascii="Arial" w:hAnsi="Arial" w:cs="Arial"/>
          <w:sz w:val="20"/>
          <w:szCs w:val="21"/>
        </w:rPr>
        <w:t>., (“the Act”) establishes the State Land Bank Fast Track Authority; and</w:t>
      </w:r>
    </w:p>
    <w:p w:rsidR="00254733" w:rsidRPr="00A00EC4" w:rsidRDefault="00254733" w:rsidP="00254733">
      <w:pPr>
        <w:spacing w:line="259" w:lineRule="auto"/>
        <w:ind w:left="-450" w:right="-270"/>
        <w:jc w:val="both"/>
        <w:rPr>
          <w:rFonts w:ascii="Arial" w:hAnsi="Arial" w:cs="Arial"/>
          <w:sz w:val="20"/>
          <w:szCs w:val="21"/>
        </w:rPr>
      </w:pPr>
    </w:p>
    <w:p w:rsidR="00254733" w:rsidRPr="00A00EC4" w:rsidRDefault="00254733" w:rsidP="00254733">
      <w:pPr>
        <w:spacing w:line="259" w:lineRule="auto"/>
        <w:ind w:left="-450" w:right="-270"/>
        <w:jc w:val="both"/>
        <w:rPr>
          <w:rFonts w:ascii="Arial" w:hAnsi="Arial" w:cs="Arial"/>
          <w:sz w:val="20"/>
          <w:szCs w:val="21"/>
        </w:rPr>
      </w:pPr>
      <w:r w:rsidRPr="00A00EC4">
        <w:rPr>
          <w:rFonts w:ascii="Arial" w:hAnsi="Arial" w:cs="Arial"/>
          <w:bCs/>
          <w:sz w:val="20"/>
          <w:szCs w:val="21"/>
        </w:rPr>
        <w:t>WHEREAS</w:t>
      </w:r>
      <w:r w:rsidRPr="00A00EC4">
        <w:rPr>
          <w:rFonts w:ascii="Arial" w:hAnsi="Arial" w:cs="Arial"/>
          <w:sz w:val="20"/>
          <w:szCs w:val="21"/>
        </w:rPr>
        <w:t>, the Act allows a foreclosing governmental unit, such as the Ingham County Treasurer, to enter into an intergovernmental agreement with the State Land Bank Fast Track Authority providing for the exercise of the powers, duties, functions, and responsibilities of an authority under the Act, and for the creation of a County Land Bank Fast Track Authority (the “Authority”) to exercise those functions; and</w:t>
      </w:r>
    </w:p>
    <w:p w:rsidR="00254733" w:rsidRPr="00A00EC4" w:rsidRDefault="00254733" w:rsidP="00254733">
      <w:pPr>
        <w:spacing w:line="259" w:lineRule="auto"/>
        <w:ind w:left="-450" w:right="-270"/>
        <w:jc w:val="both"/>
        <w:rPr>
          <w:rFonts w:ascii="Arial" w:hAnsi="Arial" w:cs="Arial"/>
          <w:sz w:val="20"/>
          <w:szCs w:val="21"/>
        </w:rPr>
      </w:pPr>
    </w:p>
    <w:p w:rsidR="00254733" w:rsidRPr="00A00EC4" w:rsidRDefault="00254733" w:rsidP="00254733">
      <w:pPr>
        <w:spacing w:line="259" w:lineRule="auto"/>
        <w:ind w:left="-450" w:right="-270"/>
        <w:jc w:val="both"/>
        <w:rPr>
          <w:rFonts w:ascii="Arial" w:hAnsi="Arial" w:cs="Arial"/>
          <w:sz w:val="20"/>
          <w:szCs w:val="21"/>
        </w:rPr>
      </w:pPr>
      <w:r w:rsidRPr="00A00EC4">
        <w:rPr>
          <w:rFonts w:ascii="Arial" w:hAnsi="Arial" w:cs="Arial"/>
          <w:bCs/>
          <w:sz w:val="20"/>
          <w:szCs w:val="21"/>
        </w:rPr>
        <w:t>WHEREAS</w:t>
      </w:r>
      <w:r w:rsidRPr="00A00EC4">
        <w:rPr>
          <w:rFonts w:ascii="Arial" w:hAnsi="Arial" w:cs="Arial"/>
          <w:sz w:val="20"/>
          <w:szCs w:val="21"/>
        </w:rPr>
        <w:t xml:space="preserve">, the Ingham County Treasurer, with Ingham County Board of Commissioners approval, has entered into such an intergovernmental agreement under the Act; </w:t>
      </w:r>
      <w:r w:rsidRPr="00A00EC4">
        <w:rPr>
          <w:rFonts w:ascii="Arial" w:hAnsi="Arial" w:cs="Arial"/>
          <w:color w:val="080808"/>
          <w:w w:val="105"/>
          <w:sz w:val="20"/>
          <w:szCs w:val="21"/>
        </w:rPr>
        <w:t>and</w:t>
      </w:r>
      <w:r w:rsidRPr="00A00EC4">
        <w:rPr>
          <w:rFonts w:ascii="Arial" w:hAnsi="Arial" w:cs="Arial"/>
          <w:w w:val="105"/>
          <w:sz w:val="20"/>
          <w:szCs w:val="21"/>
        </w:rPr>
        <w:t xml:space="preserve"> established the Ingham County Land Bank Fast Track Authority (the </w:t>
      </w:r>
      <w:r w:rsidRPr="00A00EC4">
        <w:rPr>
          <w:rFonts w:ascii="Arial" w:hAnsi="Arial" w:cs="Arial"/>
          <w:spacing w:val="-3"/>
          <w:w w:val="105"/>
          <w:sz w:val="20"/>
          <w:szCs w:val="21"/>
        </w:rPr>
        <w:t xml:space="preserve">"Land Bank") </w:t>
      </w:r>
      <w:r w:rsidRPr="00A00EC4">
        <w:rPr>
          <w:rFonts w:ascii="Arial" w:hAnsi="Arial" w:cs="Arial"/>
          <w:w w:val="105"/>
          <w:sz w:val="20"/>
          <w:szCs w:val="21"/>
        </w:rPr>
        <w:t xml:space="preserve">in 2005; </w:t>
      </w:r>
      <w:r w:rsidRPr="00A00EC4">
        <w:rPr>
          <w:rFonts w:ascii="Arial" w:hAnsi="Arial" w:cs="Arial"/>
          <w:sz w:val="20"/>
          <w:szCs w:val="21"/>
        </w:rPr>
        <w:t>and</w:t>
      </w:r>
    </w:p>
    <w:p w:rsidR="00254733" w:rsidRPr="00A00EC4" w:rsidRDefault="00254733" w:rsidP="00254733">
      <w:pPr>
        <w:ind w:left="-450" w:right="-270"/>
        <w:jc w:val="both"/>
        <w:rPr>
          <w:rFonts w:ascii="Arial" w:hAnsi="Arial" w:cs="Arial"/>
          <w:sz w:val="20"/>
          <w:szCs w:val="21"/>
        </w:rPr>
      </w:pPr>
    </w:p>
    <w:p w:rsidR="00254733" w:rsidRPr="00B86495" w:rsidRDefault="00254733" w:rsidP="00254733">
      <w:pPr>
        <w:ind w:left="-450" w:right="-270"/>
        <w:rPr>
          <w:rFonts w:ascii="Arial" w:hAnsi="Arial" w:cs="Arial"/>
          <w:sz w:val="20"/>
          <w:szCs w:val="22"/>
        </w:rPr>
      </w:pPr>
      <w:r w:rsidRPr="00B86495">
        <w:rPr>
          <w:rFonts w:ascii="Arial" w:hAnsi="Arial" w:cs="Arial"/>
          <w:sz w:val="20"/>
        </w:rPr>
        <w:t>WHEREAS, no member of the Land Bank Board of Directors nor Land Bank staff has disclosed any direct or indirect personal or financial interest in this matter, and the Land Bank management is unaware of any such conflict of interest.</w:t>
      </w:r>
    </w:p>
    <w:p w:rsidR="00254733" w:rsidRPr="00B86495" w:rsidRDefault="00254733" w:rsidP="00254733">
      <w:pPr>
        <w:spacing w:line="259" w:lineRule="auto"/>
        <w:ind w:left="-450" w:right="-270" w:firstLine="14"/>
        <w:rPr>
          <w:rFonts w:ascii="Arial" w:hAnsi="Arial" w:cs="Arial"/>
          <w:w w:val="105"/>
          <w:sz w:val="18"/>
          <w:szCs w:val="21"/>
        </w:rPr>
      </w:pPr>
    </w:p>
    <w:p w:rsidR="00254733" w:rsidRDefault="00254733" w:rsidP="00254733">
      <w:pPr>
        <w:spacing w:line="259" w:lineRule="auto"/>
        <w:ind w:left="-450" w:right="-270" w:firstLine="14"/>
        <w:rPr>
          <w:rFonts w:ascii="Arial" w:hAnsi="Arial" w:cs="Arial"/>
          <w:sz w:val="20"/>
          <w:szCs w:val="21"/>
        </w:rPr>
      </w:pPr>
      <w:r w:rsidRPr="00A00EC4">
        <w:rPr>
          <w:rFonts w:ascii="Arial" w:hAnsi="Arial" w:cs="Arial"/>
          <w:sz w:val="20"/>
          <w:szCs w:val="21"/>
        </w:rPr>
        <w:t>WHEREAS, the Land Bank</w:t>
      </w:r>
      <w:r>
        <w:rPr>
          <w:rFonts w:ascii="Arial" w:hAnsi="Arial" w:cs="Arial"/>
          <w:sz w:val="20"/>
          <w:szCs w:val="21"/>
        </w:rPr>
        <w:t xml:space="preserve"> has a Credit Card Policy which outlines users and accounting guidelines; and, </w:t>
      </w:r>
    </w:p>
    <w:p w:rsidR="00254733" w:rsidRDefault="00254733" w:rsidP="00254733">
      <w:pPr>
        <w:spacing w:line="259" w:lineRule="auto"/>
        <w:ind w:left="-450" w:right="-270" w:firstLine="14"/>
        <w:rPr>
          <w:rFonts w:ascii="Arial" w:hAnsi="Arial" w:cs="Arial"/>
          <w:sz w:val="20"/>
          <w:szCs w:val="21"/>
        </w:rPr>
      </w:pPr>
    </w:p>
    <w:p w:rsidR="00254733" w:rsidRDefault="00254733" w:rsidP="00254733">
      <w:pPr>
        <w:spacing w:line="259" w:lineRule="auto"/>
        <w:ind w:left="-450" w:right="-270" w:firstLine="14"/>
        <w:rPr>
          <w:rFonts w:ascii="Arial" w:hAnsi="Arial" w:cs="Arial"/>
          <w:sz w:val="20"/>
          <w:szCs w:val="21"/>
        </w:rPr>
      </w:pPr>
      <w:r w:rsidRPr="00A00EC4">
        <w:rPr>
          <w:rFonts w:ascii="Arial" w:hAnsi="Arial" w:cs="Arial"/>
          <w:sz w:val="20"/>
          <w:szCs w:val="21"/>
        </w:rPr>
        <w:t>WHEREAS, the Land Bank</w:t>
      </w:r>
      <w:r>
        <w:rPr>
          <w:rFonts w:ascii="Arial" w:hAnsi="Arial" w:cs="Arial"/>
          <w:sz w:val="20"/>
          <w:szCs w:val="21"/>
        </w:rPr>
        <w:t xml:space="preserve"> Staff would like to obtain a Credit Card Account to purchase materials, supplies, travel, conference arrangements, </w:t>
      </w:r>
      <w:proofErr w:type="spellStart"/>
      <w:r>
        <w:rPr>
          <w:rFonts w:ascii="Arial" w:hAnsi="Arial" w:cs="Arial"/>
          <w:sz w:val="20"/>
          <w:szCs w:val="21"/>
        </w:rPr>
        <w:t>etc</w:t>
      </w:r>
      <w:proofErr w:type="spellEnd"/>
      <w:r>
        <w:rPr>
          <w:rFonts w:ascii="Arial" w:hAnsi="Arial" w:cs="Arial"/>
          <w:sz w:val="20"/>
          <w:szCs w:val="21"/>
        </w:rPr>
        <w:t>, for online and pre-required payment needs.  This would help streamline purchases and eliminate reimbursement to Staff</w:t>
      </w:r>
      <w:r w:rsidRPr="00A00EC4">
        <w:rPr>
          <w:rFonts w:ascii="Arial" w:hAnsi="Arial" w:cs="Arial"/>
          <w:sz w:val="20"/>
          <w:szCs w:val="21"/>
        </w:rPr>
        <w:t>; and</w:t>
      </w:r>
    </w:p>
    <w:p w:rsidR="00254733" w:rsidRDefault="00254733" w:rsidP="00254733">
      <w:pPr>
        <w:spacing w:line="259" w:lineRule="auto"/>
        <w:ind w:left="-450" w:right="-270" w:firstLine="14"/>
        <w:rPr>
          <w:rFonts w:ascii="Arial" w:hAnsi="Arial" w:cs="Arial"/>
          <w:sz w:val="20"/>
          <w:szCs w:val="21"/>
        </w:rPr>
      </w:pPr>
    </w:p>
    <w:p w:rsidR="00254733" w:rsidRDefault="00254733" w:rsidP="00254733">
      <w:pPr>
        <w:spacing w:line="259" w:lineRule="auto"/>
        <w:ind w:left="-450" w:right="-270" w:firstLine="14"/>
        <w:rPr>
          <w:rFonts w:ascii="Arial" w:hAnsi="Arial" w:cs="Arial"/>
          <w:sz w:val="20"/>
          <w:szCs w:val="21"/>
        </w:rPr>
      </w:pPr>
      <w:r>
        <w:rPr>
          <w:rFonts w:ascii="Arial" w:hAnsi="Arial" w:cs="Arial"/>
          <w:sz w:val="20"/>
          <w:szCs w:val="21"/>
        </w:rPr>
        <w:t xml:space="preserve">WHEREAS, the Land Bank’s financial institution, PNC, has a Commercial Express Card Program that provides real time controls and pre-defined spending allowances and expense thresholds for purchases.  It provides consolidated reporting and statements for all spending.  These statements will be used in monthly receipt balancing and bank reconciliations; and </w:t>
      </w:r>
    </w:p>
    <w:p w:rsidR="00254733" w:rsidRPr="00A00EC4" w:rsidRDefault="00254733" w:rsidP="00254733">
      <w:pPr>
        <w:spacing w:line="259" w:lineRule="auto"/>
        <w:ind w:left="-450" w:right="-270" w:firstLine="14"/>
        <w:rPr>
          <w:rFonts w:ascii="Arial" w:hAnsi="Arial" w:cs="Arial"/>
          <w:sz w:val="20"/>
          <w:szCs w:val="21"/>
        </w:rPr>
      </w:pPr>
    </w:p>
    <w:p w:rsidR="00254733" w:rsidRPr="00A00EC4" w:rsidRDefault="00254733" w:rsidP="00254733">
      <w:pPr>
        <w:spacing w:line="259" w:lineRule="auto"/>
        <w:ind w:left="-450" w:right="-270" w:firstLine="2"/>
        <w:rPr>
          <w:rFonts w:ascii="Arial" w:hAnsi="Arial" w:cs="Arial"/>
          <w:w w:val="105"/>
          <w:sz w:val="21"/>
          <w:szCs w:val="21"/>
        </w:rPr>
      </w:pPr>
      <w:r w:rsidRPr="00A00EC4">
        <w:rPr>
          <w:rFonts w:ascii="Arial" w:hAnsi="Arial" w:cs="Arial"/>
          <w:w w:val="105"/>
          <w:sz w:val="20"/>
          <w:szCs w:val="21"/>
        </w:rPr>
        <w:t xml:space="preserve">THEREFORE, BE IT RESOLVED, the Land Bank </w:t>
      </w:r>
      <w:r>
        <w:rPr>
          <w:rFonts w:ascii="Arial" w:hAnsi="Arial" w:cs="Arial"/>
          <w:w w:val="105"/>
          <w:sz w:val="20"/>
          <w:szCs w:val="21"/>
        </w:rPr>
        <w:t xml:space="preserve">Board of Directors approves and adopts the Commercial Express Card Program through PNC for Land Bank usage of online purchases and pre-required payments.  </w:t>
      </w:r>
    </w:p>
    <w:p w:rsidR="00254733" w:rsidRDefault="00254733" w:rsidP="00254733">
      <w:pPr>
        <w:spacing w:line="259" w:lineRule="auto"/>
        <w:ind w:left="-450" w:right="-270" w:firstLine="4"/>
        <w:rPr>
          <w:rFonts w:ascii="Arial" w:hAnsi="Arial" w:cs="Arial"/>
          <w:w w:val="105"/>
          <w:sz w:val="20"/>
          <w:szCs w:val="21"/>
        </w:rPr>
      </w:pPr>
      <w:r>
        <w:rPr>
          <w:rFonts w:ascii="Arial" w:hAnsi="Arial" w:cs="Arial"/>
          <w:w w:val="105"/>
          <w:sz w:val="20"/>
          <w:szCs w:val="21"/>
        </w:rPr>
        <w:tab/>
      </w:r>
    </w:p>
    <w:p w:rsidR="00254733" w:rsidRPr="00B86495" w:rsidRDefault="00254733" w:rsidP="00254733">
      <w:pPr>
        <w:spacing w:line="259" w:lineRule="auto"/>
        <w:ind w:left="-450" w:right="-270" w:firstLine="4"/>
        <w:rPr>
          <w:rFonts w:ascii="Arial" w:hAnsi="Arial" w:cs="Arial"/>
          <w:w w:val="105"/>
          <w:sz w:val="20"/>
          <w:szCs w:val="21"/>
        </w:rPr>
      </w:pPr>
    </w:p>
    <w:p w:rsidR="00254733" w:rsidRPr="00C8020C" w:rsidRDefault="00254733" w:rsidP="00254733">
      <w:pPr>
        <w:pStyle w:val="BodyText"/>
        <w:spacing w:line="259" w:lineRule="auto"/>
        <w:ind w:left="-450" w:right="-630"/>
        <w:rPr>
          <w:rFonts w:asciiTheme="minorHAnsi" w:hAnsiTheme="minorHAnsi" w:cstheme="minorHAnsi"/>
          <w:sz w:val="19"/>
          <w:szCs w:val="19"/>
        </w:rPr>
      </w:pPr>
      <w:r w:rsidRPr="00C8020C">
        <w:rPr>
          <w:rFonts w:asciiTheme="minorHAnsi" w:hAnsiTheme="minorHAnsi" w:cstheme="minorHAnsi"/>
          <w:sz w:val="19"/>
          <w:szCs w:val="19"/>
        </w:rPr>
        <w:t xml:space="preserve">AYE:  </w:t>
      </w:r>
      <w:proofErr w:type="spellStart"/>
      <w:r w:rsidRPr="00C8020C">
        <w:rPr>
          <w:rFonts w:asciiTheme="minorHAnsi" w:hAnsiTheme="minorHAnsi" w:cstheme="minorHAnsi"/>
          <w:sz w:val="19"/>
          <w:szCs w:val="19"/>
        </w:rPr>
        <w:t>Scherzting</w:t>
      </w:r>
      <w:proofErr w:type="spellEnd"/>
      <w:r w:rsidRPr="00C8020C">
        <w:rPr>
          <w:rFonts w:asciiTheme="minorHAnsi" w:hAnsiTheme="minorHAnsi" w:cstheme="minorHAnsi"/>
          <w:sz w:val="19"/>
          <w:szCs w:val="19"/>
        </w:rPr>
        <w:t xml:space="preserve">, Grebner, Frischman          </w:t>
      </w:r>
      <w:r>
        <w:rPr>
          <w:rFonts w:asciiTheme="minorHAnsi" w:hAnsiTheme="minorHAnsi" w:cstheme="minorHAnsi"/>
          <w:sz w:val="19"/>
          <w:szCs w:val="19"/>
        </w:rPr>
        <w:t xml:space="preserve"> </w:t>
      </w:r>
      <w:r w:rsidRPr="00C8020C">
        <w:rPr>
          <w:rFonts w:asciiTheme="minorHAnsi" w:hAnsiTheme="minorHAnsi" w:cstheme="minorHAnsi"/>
          <w:sz w:val="19"/>
          <w:szCs w:val="19"/>
        </w:rPr>
        <w:t xml:space="preserve">  NAY:  None</w:t>
      </w:r>
      <w:r w:rsidRPr="00C8020C">
        <w:rPr>
          <w:rFonts w:asciiTheme="minorHAnsi" w:hAnsiTheme="minorHAnsi" w:cstheme="minorHAnsi"/>
          <w:sz w:val="19"/>
          <w:szCs w:val="19"/>
        </w:rPr>
        <w:tab/>
      </w:r>
      <w:r>
        <w:rPr>
          <w:rFonts w:asciiTheme="minorHAnsi" w:hAnsiTheme="minorHAnsi" w:cstheme="minorHAnsi"/>
          <w:sz w:val="19"/>
          <w:szCs w:val="19"/>
        </w:rPr>
        <w:t xml:space="preserve"> Absent:  Crenshaw, Slaughter</w:t>
      </w:r>
      <w:r>
        <w:rPr>
          <w:rFonts w:asciiTheme="minorHAnsi" w:hAnsiTheme="minorHAnsi" w:cstheme="minorHAnsi"/>
          <w:sz w:val="19"/>
          <w:szCs w:val="19"/>
        </w:rPr>
        <w:tab/>
        <w:t xml:space="preserve">        </w:t>
      </w:r>
      <w:r w:rsidRPr="00C8020C">
        <w:rPr>
          <w:rFonts w:asciiTheme="minorHAnsi" w:hAnsiTheme="minorHAnsi" w:cstheme="minorHAnsi"/>
          <w:sz w:val="19"/>
          <w:szCs w:val="19"/>
        </w:rPr>
        <w:t xml:space="preserve">Approved </w:t>
      </w:r>
      <w:r>
        <w:rPr>
          <w:rFonts w:asciiTheme="minorHAnsi" w:hAnsiTheme="minorHAnsi" w:cstheme="minorHAnsi"/>
          <w:sz w:val="19"/>
          <w:szCs w:val="19"/>
        </w:rPr>
        <w:t>8/17</w:t>
      </w:r>
      <w:r w:rsidRPr="00C8020C">
        <w:rPr>
          <w:rFonts w:asciiTheme="minorHAnsi" w:hAnsiTheme="minorHAnsi" w:cstheme="minorHAnsi"/>
          <w:sz w:val="19"/>
          <w:szCs w:val="19"/>
        </w:rPr>
        <w:t>/2020</w:t>
      </w:r>
    </w:p>
    <w:p w:rsidR="00254733" w:rsidRPr="00C8020C" w:rsidRDefault="00254733" w:rsidP="00254733">
      <w:pPr>
        <w:pStyle w:val="BodyText"/>
        <w:spacing w:line="259" w:lineRule="auto"/>
        <w:ind w:left="-450" w:right="-630"/>
        <w:rPr>
          <w:rFonts w:asciiTheme="minorHAnsi" w:hAnsiTheme="minorHAnsi" w:cstheme="minorHAnsi"/>
          <w:sz w:val="19"/>
          <w:szCs w:val="19"/>
        </w:rPr>
      </w:pPr>
    </w:p>
    <w:p w:rsidR="00254733" w:rsidRPr="00C8020C" w:rsidRDefault="00254733" w:rsidP="00254733">
      <w:pPr>
        <w:pStyle w:val="ListParagraph"/>
        <w:spacing w:line="276" w:lineRule="auto"/>
        <w:ind w:left="-450" w:right="-630"/>
        <w:rPr>
          <w:rFonts w:asciiTheme="minorHAnsi" w:hAnsiTheme="minorHAnsi" w:cstheme="minorHAnsi"/>
          <w:sz w:val="19"/>
          <w:szCs w:val="19"/>
        </w:rPr>
      </w:pPr>
      <w:r w:rsidRPr="00C8020C">
        <w:rPr>
          <w:rFonts w:asciiTheme="minorHAnsi" w:hAnsiTheme="minorHAnsi" w:cstheme="minorHAnsi"/>
          <w:sz w:val="19"/>
          <w:szCs w:val="19"/>
        </w:rPr>
        <w:t>THE MOTION CARRIED UNANIMOUSLY.</w:t>
      </w:r>
    </w:p>
    <w:p w:rsidR="00254733" w:rsidRDefault="00254733" w:rsidP="00254733">
      <w:pPr>
        <w:pStyle w:val="ListParagraph"/>
        <w:tabs>
          <w:tab w:val="left" w:pos="0"/>
        </w:tabs>
        <w:spacing w:line="276" w:lineRule="auto"/>
        <w:ind w:left="1440"/>
        <w:rPr>
          <w:rFonts w:asciiTheme="minorHAnsi" w:hAnsiTheme="minorHAnsi" w:cstheme="minorHAnsi"/>
          <w:szCs w:val="22"/>
        </w:rPr>
      </w:pPr>
    </w:p>
    <w:p w:rsidR="00254733" w:rsidRDefault="00254733">
      <w:pPr>
        <w:rPr>
          <w:rFonts w:asciiTheme="minorHAnsi" w:hAnsiTheme="minorHAnsi" w:cstheme="minorHAnsi"/>
          <w:szCs w:val="22"/>
        </w:rPr>
      </w:pPr>
      <w:r>
        <w:rPr>
          <w:rFonts w:asciiTheme="minorHAnsi" w:hAnsiTheme="minorHAnsi" w:cstheme="minorHAnsi"/>
          <w:szCs w:val="22"/>
        </w:rPr>
        <w:br w:type="page"/>
      </w:r>
    </w:p>
    <w:p w:rsidR="00254733" w:rsidRPr="00254733" w:rsidRDefault="00254733" w:rsidP="00254733">
      <w:pPr>
        <w:tabs>
          <w:tab w:val="left" w:pos="0"/>
        </w:tabs>
        <w:spacing w:line="276" w:lineRule="auto"/>
        <w:rPr>
          <w:rFonts w:asciiTheme="minorHAnsi" w:hAnsiTheme="minorHAnsi" w:cstheme="minorHAnsi"/>
          <w:szCs w:val="22"/>
        </w:rPr>
      </w:pPr>
    </w:p>
    <w:p w:rsidR="00254733" w:rsidRDefault="00B40767" w:rsidP="00254733">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 xml:space="preserve"> </w:t>
      </w:r>
    </w:p>
    <w:p w:rsidR="00B40767" w:rsidRDefault="00B40767" w:rsidP="00254733">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 xml:space="preserve">Chairperson Schertzing stated that there is statutory language that Michigan adopted in 1995 that covers credit cards.  The Land Bank Policy virtually covers it all, which is in the packet for the Board’s review.  Director Case stated Land Bank staff has been using their own personal credit cards to purchase supplies and materials needed for the Land Bank.  Director Case noted that Commissioner Crenshaw, as the Land Bank Treasurer, suggested that the Land Bank should obtain a credit card to use for Land Bank purchases, and that staff should not be having to use their own personal accounts.  </w:t>
      </w:r>
    </w:p>
    <w:p w:rsidR="00B40767" w:rsidRDefault="00B40767" w:rsidP="00254733">
      <w:pPr>
        <w:pStyle w:val="ListParagraph"/>
        <w:tabs>
          <w:tab w:val="left" w:pos="0"/>
        </w:tabs>
        <w:spacing w:line="276" w:lineRule="auto"/>
        <w:ind w:left="1440"/>
        <w:rPr>
          <w:rFonts w:asciiTheme="minorHAnsi" w:hAnsiTheme="minorHAnsi" w:cstheme="minorHAnsi"/>
          <w:szCs w:val="22"/>
        </w:rPr>
      </w:pPr>
    </w:p>
    <w:p w:rsidR="00254733" w:rsidRDefault="00254733" w:rsidP="00254733">
      <w:pPr>
        <w:pStyle w:val="ListParagraph"/>
        <w:tabs>
          <w:tab w:val="left" w:pos="0"/>
        </w:tabs>
        <w:spacing w:line="276" w:lineRule="auto"/>
        <w:ind w:left="1440"/>
        <w:rPr>
          <w:rFonts w:asciiTheme="minorHAnsi" w:hAnsiTheme="minorHAnsi" w:cstheme="minorHAnsi"/>
          <w:szCs w:val="22"/>
        </w:rPr>
      </w:pPr>
    </w:p>
    <w:p w:rsidR="003266F9" w:rsidRPr="00576D62" w:rsidRDefault="003B511F" w:rsidP="003266F9">
      <w:pPr>
        <w:pStyle w:val="ListParagraph"/>
        <w:numPr>
          <w:ilvl w:val="1"/>
          <w:numId w:val="26"/>
        </w:numPr>
        <w:tabs>
          <w:tab w:val="left" w:pos="0"/>
        </w:tabs>
        <w:spacing w:line="276" w:lineRule="auto"/>
        <w:rPr>
          <w:rFonts w:asciiTheme="minorHAnsi" w:hAnsiTheme="minorHAnsi" w:cstheme="minorHAnsi"/>
          <w:szCs w:val="22"/>
        </w:rPr>
      </w:pPr>
      <w:r>
        <w:rPr>
          <w:rFonts w:asciiTheme="minorHAnsi" w:hAnsiTheme="minorHAnsi" w:cstheme="minorHAnsi"/>
          <w:szCs w:val="22"/>
        </w:rPr>
        <w:t>Budget</w:t>
      </w:r>
      <w:r w:rsidR="00BF4A54">
        <w:rPr>
          <w:rFonts w:asciiTheme="minorHAnsi" w:hAnsiTheme="minorHAnsi" w:cstheme="minorHAnsi"/>
          <w:szCs w:val="22"/>
        </w:rPr>
        <w:t xml:space="preserve"> </w:t>
      </w:r>
      <w:r w:rsidR="00254733">
        <w:rPr>
          <w:rFonts w:asciiTheme="minorHAnsi" w:hAnsiTheme="minorHAnsi" w:cstheme="minorHAnsi"/>
          <w:szCs w:val="22"/>
        </w:rPr>
        <w:t>2020 A</w:t>
      </w:r>
      <w:r w:rsidR="00BF4A54">
        <w:rPr>
          <w:rFonts w:asciiTheme="minorHAnsi" w:hAnsiTheme="minorHAnsi" w:cstheme="minorHAnsi"/>
          <w:szCs w:val="22"/>
        </w:rPr>
        <w:t>mendment</w:t>
      </w:r>
      <w:r>
        <w:rPr>
          <w:rFonts w:asciiTheme="minorHAnsi" w:hAnsiTheme="minorHAnsi" w:cstheme="minorHAnsi"/>
          <w:szCs w:val="22"/>
        </w:rPr>
        <w:t xml:space="preserve"> </w:t>
      </w:r>
    </w:p>
    <w:p w:rsidR="00FB7C01" w:rsidRDefault="00FB7C01" w:rsidP="00F224C6">
      <w:pPr>
        <w:pStyle w:val="ListParagraph"/>
        <w:tabs>
          <w:tab w:val="left" w:pos="0"/>
        </w:tabs>
        <w:spacing w:line="276" w:lineRule="auto"/>
        <w:ind w:left="1440"/>
        <w:rPr>
          <w:rFonts w:asciiTheme="minorHAnsi" w:hAnsiTheme="minorHAnsi" w:cstheme="minorHAnsi"/>
          <w:szCs w:val="22"/>
        </w:rPr>
      </w:pPr>
    </w:p>
    <w:p w:rsidR="00711D4C" w:rsidRDefault="000C756E" w:rsidP="00F224C6">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 xml:space="preserve">Director Case stated </w:t>
      </w:r>
      <w:r w:rsidR="00BF4A54">
        <w:rPr>
          <w:rFonts w:asciiTheme="minorHAnsi" w:hAnsiTheme="minorHAnsi" w:cstheme="minorHAnsi"/>
          <w:szCs w:val="22"/>
        </w:rPr>
        <w:t xml:space="preserve">that </w:t>
      </w:r>
      <w:r w:rsidR="00FA7D77">
        <w:rPr>
          <w:rFonts w:asciiTheme="minorHAnsi" w:hAnsiTheme="minorHAnsi" w:cstheme="minorHAnsi"/>
          <w:szCs w:val="22"/>
        </w:rPr>
        <w:t xml:space="preserve">the virus stopped us from eliminating 4-6 rentals which is approximately $200,000-300,000 that the Land Bank anticipated for property sales.  This has definitely changed our revenue stream.  The virus has definitely made a hit on our budget even with other sales, and we will mostly likely not be able to recover the loss of the anticipated sales through the rest of the year.  We’ve made changes in expenses also, which brings us to basically breaking even.  </w:t>
      </w:r>
      <w:r w:rsidR="00C74022">
        <w:rPr>
          <w:rFonts w:asciiTheme="minorHAnsi" w:hAnsiTheme="minorHAnsi" w:cstheme="minorHAnsi"/>
          <w:szCs w:val="22"/>
        </w:rPr>
        <w:t>T</w:t>
      </w:r>
      <w:r w:rsidR="00FA7D77">
        <w:rPr>
          <w:rFonts w:asciiTheme="minorHAnsi" w:hAnsiTheme="minorHAnsi" w:cstheme="minorHAnsi"/>
          <w:szCs w:val="22"/>
        </w:rPr>
        <w:t xml:space="preserve">he Land Bank has a </w:t>
      </w:r>
      <w:r w:rsidR="00C74022">
        <w:rPr>
          <w:rFonts w:asciiTheme="minorHAnsi" w:hAnsiTheme="minorHAnsi" w:cstheme="minorHAnsi"/>
          <w:szCs w:val="22"/>
        </w:rPr>
        <w:t xml:space="preserve">fund </w:t>
      </w:r>
      <w:r w:rsidR="00FA7D77">
        <w:rPr>
          <w:rFonts w:asciiTheme="minorHAnsi" w:hAnsiTheme="minorHAnsi" w:cstheme="minorHAnsi"/>
          <w:szCs w:val="22"/>
        </w:rPr>
        <w:t xml:space="preserve">balance of </w:t>
      </w:r>
      <w:r w:rsidR="00C74022">
        <w:rPr>
          <w:rFonts w:asciiTheme="minorHAnsi" w:hAnsiTheme="minorHAnsi" w:cstheme="minorHAnsi"/>
          <w:szCs w:val="22"/>
        </w:rPr>
        <w:t xml:space="preserve">approximately </w:t>
      </w:r>
      <w:r w:rsidR="00FA7D77">
        <w:rPr>
          <w:rFonts w:asciiTheme="minorHAnsi" w:hAnsiTheme="minorHAnsi" w:cstheme="minorHAnsi"/>
          <w:szCs w:val="22"/>
        </w:rPr>
        <w:t xml:space="preserve">$270,000 that will help us going forward, but </w:t>
      </w:r>
      <w:r w:rsidR="00C74022">
        <w:rPr>
          <w:rFonts w:asciiTheme="minorHAnsi" w:hAnsiTheme="minorHAnsi" w:cstheme="minorHAnsi"/>
          <w:szCs w:val="22"/>
        </w:rPr>
        <w:t xml:space="preserve">the </w:t>
      </w:r>
      <w:r w:rsidR="00FA7D77">
        <w:rPr>
          <w:rFonts w:asciiTheme="minorHAnsi" w:hAnsiTheme="minorHAnsi" w:cstheme="minorHAnsi"/>
          <w:szCs w:val="22"/>
        </w:rPr>
        <w:t xml:space="preserve">goal now is to break even on budget.  </w:t>
      </w:r>
      <w:r w:rsidR="00C74022">
        <w:rPr>
          <w:rFonts w:asciiTheme="minorHAnsi" w:hAnsiTheme="minorHAnsi" w:cstheme="minorHAnsi"/>
          <w:szCs w:val="22"/>
        </w:rPr>
        <w:t xml:space="preserve">We made some adjustments to the Capital Contribution line item; this line represents the 2019 foreclosures received, and really is a revenue that should be up in the revenue section.  We also adjusted each of the values of those properties down to the estimated value that they will be sold at.   </w:t>
      </w:r>
      <w:r w:rsidR="00FA7D77">
        <w:rPr>
          <w:rFonts w:asciiTheme="minorHAnsi" w:hAnsiTheme="minorHAnsi" w:cstheme="minorHAnsi"/>
          <w:szCs w:val="22"/>
        </w:rPr>
        <w:t>Next year</w:t>
      </w:r>
      <w:r w:rsidR="007A408B">
        <w:rPr>
          <w:rFonts w:asciiTheme="minorHAnsi" w:hAnsiTheme="minorHAnsi" w:cstheme="minorHAnsi"/>
          <w:szCs w:val="22"/>
        </w:rPr>
        <w:t>’s budget</w:t>
      </w:r>
      <w:r w:rsidR="00FA7D77">
        <w:rPr>
          <w:rFonts w:asciiTheme="minorHAnsi" w:hAnsiTheme="minorHAnsi" w:cstheme="minorHAnsi"/>
          <w:szCs w:val="22"/>
        </w:rPr>
        <w:t xml:space="preserve"> could </w:t>
      </w:r>
      <w:r w:rsidR="00D47A98">
        <w:rPr>
          <w:rFonts w:asciiTheme="minorHAnsi" w:hAnsiTheme="minorHAnsi" w:cstheme="minorHAnsi"/>
          <w:szCs w:val="22"/>
        </w:rPr>
        <w:t xml:space="preserve">be </w:t>
      </w:r>
      <w:r w:rsidR="00FA7D77">
        <w:rPr>
          <w:rFonts w:asciiTheme="minorHAnsi" w:hAnsiTheme="minorHAnsi" w:cstheme="minorHAnsi"/>
          <w:szCs w:val="22"/>
        </w:rPr>
        <w:t>sticky</w:t>
      </w:r>
      <w:r w:rsidR="00C74022">
        <w:rPr>
          <w:rFonts w:asciiTheme="minorHAnsi" w:hAnsiTheme="minorHAnsi" w:cstheme="minorHAnsi"/>
          <w:szCs w:val="22"/>
        </w:rPr>
        <w:t>, as well.  Commissioner Grebner asked about Jill Rhode leaving and what the plan is.  Director Case stated that Jill has taken on a position with the City of East Lansing, right near her home and is perfect for her.  The Land Bank has found another CPA that we’re planning to hire</w:t>
      </w:r>
      <w:r w:rsidR="005D3EEB">
        <w:rPr>
          <w:rFonts w:asciiTheme="minorHAnsi" w:hAnsiTheme="minorHAnsi" w:cstheme="minorHAnsi"/>
          <w:szCs w:val="22"/>
        </w:rPr>
        <w:t>, as a contractor</w:t>
      </w:r>
      <w:r w:rsidR="00C74022">
        <w:rPr>
          <w:rFonts w:asciiTheme="minorHAnsi" w:hAnsiTheme="minorHAnsi" w:cstheme="minorHAnsi"/>
          <w:szCs w:val="22"/>
        </w:rPr>
        <w:t>.  Jill</w:t>
      </w:r>
      <w:r w:rsidR="005D3EEB">
        <w:rPr>
          <w:rFonts w:asciiTheme="minorHAnsi" w:hAnsiTheme="minorHAnsi" w:cstheme="minorHAnsi"/>
          <w:szCs w:val="22"/>
        </w:rPr>
        <w:t xml:space="preserve"> is willing to help train the new CPA and will </w:t>
      </w:r>
      <w:r w:rsidR="0046007F">
        <w:rPr>
          <w:rFonts w:asciiTheme="minorHAnsi" w:hAnsiTheme="minorHAnsi" w:cstheme="minorHAnsi"/>
          <w:szCs w:val="22"/>
        </w:rPr>
        <w:t>also stay on to help with the</w:t>
      </w:r>
      <w:r w:rsidR="005D3EEB">
        <w:rPr>
          <w:rFonts w:asciiTheme="minorHAnsi" w:hAnsiTheme="minorHAnsi" w:cstheme="minorHAnsi"/>
          <w:szCs w:val="22"/>
        </w:rPr>
        <w:t xml:space="preserve"> year</w:t>
      </w:r>
      <w:r w:rsidR="0046007F">
        <w:rPr>
          <w:rFonts w:asciiTheme="minorHAnsi" w:hAnsiTheme="minorHAnsi" w:cstheme="minorHAnsi"/>
          <w:szCs w:val="22"/>
        </w:rPr>
        <w:t xml:space="preserve">-end process and the </w:t>
      </w:r>
      <w:r w:rsidR="005D3EEB">
        <w:rPr>
          <w:rFonts w:asciiTheme="minorHAnsi" w:hAnsiTheme="minorHAnsi" w:cstheme="minorHAnsi"/>
          <w:szCs w:val="22"/>
        </w:rPr>
        <w:t xml:space="preserve">2020 audit.  </w:t>
      </w:r>
      <w:r w:rsidR="00FA7D77">
        <w:rPr>
          <w:rFonts w:asciiTheme="minorHAnsi" w:hAnsiTheme="minorHAnsi" w:cstheme="minorHAnsi"/>
          <w:szCs w:val="22"/>
        </w:rPr>
        <w:t xml:space="preserve"> </w:t>
      </w:r>
    </w:p>
    <w:p w:rsidR="000C756E" w:rsidRDefault="000C756E" w:rsidP="00F224C6">
      <w:pPr>
        <w:pStyle w:val="ListParagraph"/>
        <w:tabs>
          <w:tab w:val="left" w:pos="0"/>
        </w:tabs>
        <w:spacing w:line="276" w:lineRule="auto"/>
        <w:ind w:left="1440"/>
        <w:rPr>
          <w:rFonts w:asciiTheme="minorHAnsi" w:hAnsiTheme="minorHAnsi" w:cstheme="minorHAnsi"/>
          <w:szCs w:val="22"/>
        </w:rPr>
      </w:pPr>
    </w:p>
    <w:p w:rsidR="00DB43D5" w:rsidRPr="00CA3CA0" w:rsidRDefault="00DB43D5" w:rsidP="00F224C6">
      <w:pPr>
        <w:pStyle w:val="ListParagraph"/>
        <w:tabs>
          <w:tab w:val="left" w:pos="0"/>
        </w:tabs>
        <w:spacing w:line="276" w:lineRule="auto"/>
        <w:ind w:left="1440"/>
        <w:rPr>
          <w:rFonts w:asciiTheme="minorHAnsi" w:hAnsiTheme="minorHAnsi" w:cstheme="minorHAnsi"/>
          <w:szCs w:val="22"/>
        </w:rPr>
      </w:pPr>
    </w:p>
    <w:p w:rsidR="00254733" w:rsidRDefault="005D3EEB" w:rsidP="00F224C6">
      <w:pPr>
        <w:pStyle w:val="ListParagraph"/>
        <w:numPr>
          <w:ilvl w:val="1"/>
          <w:numId w:val="26"/>
        </w:numPr>
        <w:tabs>
          <w:tab w:val="left" w:pos="0"/>
        </w:tabs>
        <w:spacing w:line="276" w:lineRule="auto"/>
        <w:rPr>
          <w:rFonts w:asciiTheme="minorHAnsi" w:hAnsiTheme="minorHAnsi" w:cstheme="minorHAnsi"/>
          <w:szCs w:val="22"/>
        </w:rPr>
      </w:pPr>
      <w:r>
        <w:rPr>
          <w:rFonts w:asciiTheme="minorHAnsi" w:hAnsiTheme="minorHAnsi" w:cstheme="minorHAnsi"/>
          <w:szCs w:val="22"/>
        </w:rPr>
        <w:t xml:space="preserve">Ingham County Resolution to Acquire Tax Foreclosed Property 2020 and Foreclosure Property List </w:t>
      </w:r>
    </w:p>
    <w:p w:rsidR="005D3EEB" w:rsidRDefault="005D3EEB" w:rsidP="005D3EEB">
      <w:pPr>
        <w:tabs>
          <w:tab w:val="left" w:pos="0"/>
        </w:tabs>
        <w:spacing w:line="276" w:lineRule="auto"/>
        <w:rPr>
          <w:rFonts w:asciiTheme="minorHAnsi" w:hAnsiTheme="minorHAnsi" w:cstheme="minorHAnsi"/>
          <w:szCs w:val="22"/>
        </w:rPr>
      </w:pPr>
    </w:p>
    <w:p w:rsidR="00F57628" w:rsidRDefault="005D3EEB" w:rsidP="0046007F">
      <w:pPr>
        <w:spacing w:line="276" w:lineRule="auto"/>
        <w:ind w:left="1440" w:right="-90"/>
        <w:rPr>
          <w:rFonts w:asciiTheme="minorHAnsi" w:hAnsiTheme="minorHAnsi" w:cstheme="minorHAnsi"/>
          <w:szCs w:val="22"/>
        </w:rPr>
      </w:pPr>
      <w:r>
        <w:rPr>
          <w:rFonts w:asciiTheme="minorHAnsi" w:hAnsiTheme="minorHAnsi" w:cstheme="minorHAnsi"/>
          <w:szCs w:val="22"/>
        </w:rPr>
        <w:t xml:space="preserve">Chairperson Schertzing discussed the copy of the Resolution and the list of foreclosed properties.  The County on behalf of the Land Bank </w:t>
      </w:r>
      <w:r w:rsidR="00D47A98">
        <w:rPr>
          <w:rFonts w:asciiTheme="minorHAnsi" w:hAnsiTheme="minorHAnsi" w:cstheme="minorHAnsi"/>
          <w:szCs w:val="22"/>
        </w:rPr>
        <w:t>(</w:t>
      </w:r>
      <w:r>
        <w:rPr>
          <w:rFonts w:asciiTheme="minorHAnsi" w:hAnsiTheme="minorHAnsi" w:cstheme="minorHAnsi"/>
          <w:szCs w:val="22"/>
        </w:rPr>
        <w:t>by statute</w:t>
      </w:r>
      <w:r w:rsidR="00D47A98">
        <w:rPr>
          <w:rFonts w:asciiTheme="minorHAnsi" w:hAnsiTheme="minorHAnsi" w:cstheme="minorHAnsi"/>
          <w:szCs w:val="22"/>
        </w:rPr>
        <w:t>)</w:t>
      </w:r>
      <w:r>
        <w:rPr>
          <w:rFonts w:asciiTheme="minorHAnsi" w:hAnsiTheme="minorHAnsi" w:cstheme="minorHAnsi"/>
          <w:szCs w:val="22"/>
        </w:rPr>
        <w:t xml:space="preserve"> can </w:t>
      </w:r>
      <w:r w:rsidR="00D47A98">
        <w:rPr>
          <w:rFonts w:asciiTheme="minorHAnsi" w:hAnsiTheme="minorHAnsi" w:cstheme="minorHAnsi"/>
          <w:szCs w:val="22"/>
        </w:rPr>
        <w:t>acquire certain tax foreclosed properties; we’ve done this in past years.  Chairperson Schertzing, as he reported previously,</w:t>
      </w:r>
      <w:r w:rsidR="0046007F">
        <w:rPr>
          <w:rFonts w:asciiTheme="minorHAnsi" w:hAnsiTheme="minorHAnsi" w:cstheme="minorHAnsi"/>
          <w:szCs w:val="22"/>
        </w:rPr>
        <w:t xml:space="preserve"> is working with the</w:t>
      </w:r>
      <w:r w:rsidR="00D47A98">
        <w:rPr>
          <w:rFonts w:asciiTheme="minorHAnsi" w:hAnsiTheme="minorHAnsi" w:cstheme="minorHAnsi"/>
          <w:szCs w:val="22"/>
        </w:rPr>
        <w:t xml:space="preserve"> </w:t>
      </w:r>
      <w:r w:rsidR="0046007F">
        <w:rPr>
          <w:rFonts w:asciiTheme="minorHAnsi" w:hAnsiTheme="minorHAnsi" w:cstheme="minorHAnsi"/>
          <w:szCs w:val="22"/>
        </w:rPr>
        <w:t>B</w:t>
      </w:r>
      <w:r w:rsidR="00D47A98">
        <w:rPr>
          <w:rFonts w:asciiTheme="minorHAnsi" w:hAnsiTheme="minorHAnsi" w:cstheme="minorHAnsi"/>
          <w:szCs w:val="22"/>
        </w:rPr>
        <w:t xml:space="preserve">lack </w:t>
      </w:r>
      <w:r w:rsidR="0046007F">
        <w:rPr>
          <w:rFonts w:asciiTheme="minorHAnsi" w:hAnsiTheme="minorHAnsi" w:cstheme="minorHAnsi"/>
          <w:szCs w:val="22"/>
        </w:rPr>
        <w:t>I</w:t>
      </w:r>
      <w:r w:rsidR="00D47A98">
        <w:rPr>
          <w:rFonts w:asciiTheme="minorHAnsi" w:hAnsiTheme="minorHAnsi" w:cstheme="minorHAnsi"/>
          <w:szCs w:val="22"/>
        </w:rPr>
        <w:t xml:space="preserve">ndigenous </w:t>
      </w:r>
      <w:r w:rsidR="0046007F">
        <w:rPr>
          <w:rFonts w:asciiTheme="minorHAnsi" w:hAnsiTheme="minorHAnsi" w:cstheme="minorHAnsi"/>
          <w:szCs w:val="22"/>
        </w:rPr>
        <w:t>P</w:t>
      </w:r>
      <w:r w:rsidR="00D47A98">
        <w:rPr>
          <w:rFonts w:asciiTheme="minorHAnsi" w:hAnsiTheme="minorHAnsi" w:cstheme="minorHAnsi"/>
          <w:szCs w:val="22"/>
        </w:rPr>
        <w:t xml:space="preserve">eople of </w:t>
      </w:r>
      <w:r w:rsidR="0046007F">
        <w:rPr>
          <w:rFonts w:asciiTheme="minorHAnsi" w:hAnsiTheme="minorHAnsi" w:cstheme="minorHAnsi"/>
          <w:szCs w:val="22"/>
        </w:rPr>
        <w:t>C</w:t>
      </w:r>
      <w:r w:rsidR="00D47A98">
        <w:rPr>
          <w:rFonts w:asciiTheme="minorHAnsi" w:hAnsiTheme="minorHAnsi" w:cstheme="minorHAnsi"/>
          <w:szCs w:val="22"/>
        </w:rPr>
        <w:t xml:space="preserve">olor local group that is looking at some of the properties </w:t>
      </w:r>
      <w:r w:rsidR="00F57628">
        <w:rPr>
          <w:rFonts w:asciiTheme="minorHAnsi" w:hAnsiTheme="minorHAnsi" w:cstheme="minorHAnsi"/>
          <w:szCs w:val="22"/>
        </w:rPr>
        <w:t>as part of</w:t>
      </w:r>
      <w:r w:rsidR="00DF31AA">
        <w:rPr>
          <w:rFonts w:asciiTheme="minorHAnsi" w:hAnsiTheme="minorHAnsi" w:cstheme="minorHAnsi"/>
          <w:szCs w:val="22"/>
        </w:rPr>
        <w:t xml:space="preserve"> </w:t>
      </w:r>
      <w:r w:rsidR="0046007F">
        <w:rPr>
          <w:rFonts w:asciiTheme="minorHAnsi" w:hAnsiTheme="minorHAnsi" w:cstheme="minorHAnsi"/>
          <w:szCs w:val="22"/>
        </w:rPr>
        <w:t xml:space="preserve">a </w:t>
      </w:r>
      <w:r w:rsidR="00DF31AA">
        <w:rPr>
          <w:rFonts w:asciiTheme="minorHAnsi" w:hAnsiTheme="minorHAnsi" w:cstheme="minorHAnsi"/>
          <w:szCs w:val="22"/>
        </w:rPr>
        <w:t>job training and construction project</w:t>
      </w:r>
      <w:r w:rsidR="00F57628">
        <w:rPr>
          <w:rFonts w:asciiTheme="minorHAnsi" w:hAnsiTheme="minorHAnsi" w:cstheme="minorHAnsi"/>
          <w:szCs w:val="22"/>
        </w:rPr>
        <w:t>s</w:t>
      </w:r>
      <w:r w:rsidR="00DF31AA">
        <w:rPr>
          <w:rFonts w:asciiTheme="minorHAnsi" w:hAnsiTheme="minorHAnsi" w:cstheme="minorHAnsi"/>
          <w:szCs w:val="22"/>
        </w:rPr>
        <w:t xml:space="preserve"> for larger initiatives for Lansing and the greater area.</w:t>
      </w:r>
      <w:r w:rsidR="00F57628">
        <w:rPr>
          <w:rFonts w:asciiTheme="minorHAnsi" w:hAnsiTheme="minorHAnsi" w:cstheme="minorHAnsi"/>
          <w:szCs w:val="22"/>
        </w:rPr>
        <w:t xml:space="preserve">  The Land Bank may use that</w:t>
      </w:r>
      <w:r w:rsidR="00DF31AA">
        <w:rPr>
          <w:rFonts w:asciiTheme="minorHAnsi" w:hAnsiTheme="minorHAnsi" w:cstheme="minorHAnsi"/>
          <w:szCs w:val="22"/>
        </w:rPr>
        <w:t xml:space="preserve"> op</w:t>
      </w:r>
      <w:r w:rsidR="00F57628">
        <w:rPr>
          <w:rFonts w:asciiTheme="minorHAnsi" w:hAnsiTheme="minorHAnsi" w:cstheme="minorHAnsi"/>
          <w:szCs w:val="22"/>
        </w:rPr>
        <w:t xml:space="preserve">tion to acquire </w:t>
      </w:r>
      <w:r w:rsidR="00DF31AA">
        <w:rPr>
          <w:rFonts w:asciiTheme="minorHAnsi" w:hAnsiTheme="minorHAnsi" w:cstheme="minorHAnsi"/>
          <w:szCs w:val="22"/>
        </w:rPr>
        <w:t xml:space="preserve">these </w:t>
      </w:r>
      <w:r w:rsidR="00F869AD">
        <w:rPr>
          <w:rFonts w:asciiTheme="minorHAnsi" w:hAnsiTheme="minorHAnsi" w:cstheme="minorHAnsi"/>
          <w:szCs w:val="22"/>
        </w:rPr>
        <w:t xml:space="preserve">few </w:t>
      </w:r>
      <w:r w:rsidR="00DF31AA">
        <w:rPr>
          <w:rFonts w:asciiTheme="minorHAnsi" w:hAnsiTheme="minorHAnsi" w:cstheme="minorHAnsi"/>
          <w:szCs w:val="22"/>
        </w:rPr>
        <w:t>properties</w:t>
      </w:r>
      <w:r w:rsidR="00F869AD">
        <w:rPr>
          <w:rFonts w:asciiTheme="minorHAnsi" w:hAnsiTheme="minorHAnsi" w:cstheme="minorHAnsi"/>
          <w:szCs w:val="22"/>
        </w:rPr>
        <w:t xml:space="preserve"> for this group</w:t>
      </w:r>
      <w:r w:rsidR="00DF31AA">
        <w:rPr>
          <w:rFonts w:asciiTheme="minorHAnsi" w:hAnsiTheme="minorHAnsi" w:cstheme="minorHAnsi"/>
          <w:szCs w:val="22"/>
        </w:rPr>
        <w:t>.  This is a parcel-by-</w:t>
      </w:r>
      <w:r w:rsidR="00F869AD">
        <w:rPr>
          <w:rFonts w:asciiTheme="minorHAnsi" w:hAnsiTheme="minorHAnsi" w:cstheme="minorHAnsi"/>
          <w:szCs w:val="22"/>
        </w:rPr>
        <w:t>par</w:t>
      </w:r>
      <w:r w:rsidR="00F57628">
        <w:rPr>
          <w:rFonts w:asciiTheme="minorHAnsi" w:hAnsiTheme="minorHAnsi" w:cstheme="minorHAnsi"/>
          <w:szCs w:val="22"/>
        </w:rPr>
        <w:t>cel analysis and may be a</w:t>
      </w:r>
      <w:r w:rsidR="00DF31AA">
        <w:rPr>
          <w:rFonts w:asciiTheme="minorHAnsi" w:hAnsiTheme="minorHAnsi" w:cstheme="minorHAnsi"/>
          <w:szCs w:val="22"/>
        </w:rPr>
        <w:t xml:space="preserve"> risk per the </w:t>
      </w:r>
      <w:proofErr w:type="spellStart"/>
      <w:r w:rsidR="00DF31AA">
        <w:rPr>
          <w:rFonts w:asciiTheme="minorHAnsi" w:hAnsiTheme="minorHAnsi" w:cstheme="minorHAnsi"/>
          <w:szCs w:val="22"/>
        </w:rPr>
        <w:t>Rafaeli</w:t>
      </w:r>
      <w:proofErr w:type="spellEnd"/>
      <w:r w:rsidR="00DF31AA">
        <w:rPr>
          <w:rFonts w:asciiTheme="minorHAnsi" w:hAnsiTheme="minorHAnsi" w:cstheme="minorHAnsi"/>
          <w:szCs w:val="22"/>
        </w:rPr>
        <w:t xml:space="preserve"> Supreme Court case that will change the tax foreclosure overage.</w:t>
      </w:r>
      <w:r w:rsidR="00F869AD">
        <w:rPr>
          <w:rFonts w:asciiTheme="minorHAnsi" w:hAnsiTheme="minorHAnsi" w:cstheme="minorHAnsi"/>
          <w:szCs w:val="22"/>
        </w:rPr>
        <w:t xml:space="preserve">  Chairperson Schertzing is waiting to obtain information from the group in regards to their capacity and capabilities.  The tax auction is before our next Board meeting.  Land Bank staff will have to decide on properties to acquire, and it does put </w:t>
      </w:r>
      <w:r w:rsidR="001B27B7">
        <w:rPr>
          <w:rFonts w:asciiTheme="minorHAnsi" w:hAnsiTheme="minorHAnsi" w:cstheme="minorHAnsi"/>
          <w:szCs w:val="22"/>
        </w:rPr>
        <w:t>activity</w:t>
      </w:r>
      <w:r w:rsidR="00F869AD">
        <w:rPr>
          <w:rFonts w:asciiTheme="minorHAnsi" w:hAnsiTheme="minorHAnsi" w:cstheme="minorHAnsi"/>
          <w:szCs w:val="22"/>
        </w:rPr>
        <w:t xml:space="preserve"> in motion </w:t>
      </w:r>
      <w:r w:rsidR="001B27B7">
        <w:rPr>
          <w:rFonts w:asciiTheme="minorHAnsi" w:hAnsiTheme="minorHAnsi" w:cstheme="minorHAnsi"/>
          <w:szCs w:val="22"/>
        </w:rPr>
        <w:t xml:space="preserve">before our next Board meeting but we will report </w:t>
      </w:r>
      <w:r w:rsidR="0046007F">
        <w:rPr>
          <w:rFonts w:asciiTheme="minorHAnsi" w:hAnsiTheme="minorHAnsi" w:cstheme="minorHAnsi"/>
          <w:szCs w:val="22"/>
        </w:rPr>
        <w:t xml:space="preserve">the </w:t>
      </w:r>
      <w:r w:rsidR="001B27B7">
        <w:rPr>
          <w:rFonts w:asciiTheme="minorHAnsi" w:hAnsiTheme="minorHAnsi" w:cstheme="minorHAnsi"/>
          <w:szCs w:val="22"/>
        </w:rPr>
        <w:t xml:space="preserve">results.  </w:t>
      </w:r>
    </w:p>
    <w:p w:rsidR="00F57628" w:rsidRDefault="00F57628" w:rsidP="005D3EEB">
      <w:pPr>
        <w:spacing w:line="276" w:lineRule="auto"/>
        <w:ind w:left="1440"/>
        <w:rPr>
          <w:rFonts w:asciiTheme="minorHAnsi" w:hAnsiTheme="minorHAnsi" w:cstheme="minorHAnsi"/>
          <w:szCs w:val="22"/>
        </w:rPr>
      </w:pPr>
    </w:p>
    <w:p w:rsidR="00F57628" w:rsidRDefault="00F57628" w:rsidP="005D3EEB">
      <w:pPr>
        <w:spacing w:line="276" w:lineRule="auto"/>
        <w:ind w:left="1440"/>
        <w:rPr>
          <w:rFonts w:asciiTheme="minorHAnsi" w:hAnsiTheme="minorHAnsi" w:cstheme="minorHAnsi"/>
          <w:szCs w:val="22"/>
        </w:rPr>
      </w:pPr>
    </w:p>
    <w:p w:rsidR="005D3EEB" w:rsidRDefault="001B27B7" w:rsidP="005D3EEB">
      <w:pPr>
        <w:spacing w:line="276" w:lineRule="auto"/>
        <w:ind w:left="1440"/>
        <w:rPr>
          <w:rFonts w:asciiTheme="minorHAnsi" w:hAnsiTheme="minorHAnsi" w:cstheme="minorHAnsi"/>
          <w:szCs w:val="22"/>
        </w:rPr>
      </w:pPr>
      <w:r>
        <w:rPr>
          <w:rFonts w:asciiTheme="minorHAnsi" w:hAnsiTheme="minorHAnsi" w:cstheme="minorHAnsi"/>
          <w:szCs w:val="22"/>
        </w:rPr>
        <w:t>Commissioner Grebner</w:t>
      </w:r>
      <w:r w:rsidR="00F57628">
        <w:rPr>
          <w:rFonts w:asciiTheme="minorHAnsi" w:hAnsiTheme="minorHAnsi" w:cstheme="minorHAnsi"/>
          <w:szCs w:val="22"/>
        </w:rPr>
        <w:t xml:space="preserve"> and Director Frischman</w:t>
      </w:r>
      <w:r>
        <w:rPr>
          <w:rFonts w:asciiTheme="minorHAnsi" w:hAnsiTheme="minorHAnsi" w:cstheme="minorHAnsi"/>
          <w:szCs w:val="22"/>
        </w:rPr>
        <w:t xml:space="preserve"> asked about the tax process</w:t>
      </w:r>
      <w:r w:rsidR="00F57628">
        <w:rPr>
          <w:rFonts w:asciiTheme="minorHAnsi" w:hAnsiTheme="minorHAnsi" w:cstheme="minorHAnsi"/>
          <w:szCs w:val="22"/>
        </w:rPr>
        <w:t xml:space="preserve"> and the Land Bank’s role</w:t>
      </w:r>
      <w:r w:rsidR="0046007F">
        <w:rPr>
          <w:rFonts w:asciiTheme="minorHAnsi" w:hAnsiTheme="minorHAnsi" w:cstheme="minorHAnsi"/>
          <w:szCs w:val="22"/>
        </w:rPr>
        <w:t xml:space="preserve">.  </w:t>
      </w:r>
      <w:r>
        <w:rPr>
          <w:rFonts w:asciiTheme="minorHAnsi" w:hAnsiTheme="minorHAnsi" w:cstheme="minorHAnsi"/>
          <w:szCs w:val="22"/>
        </w:rPr>
        <w:t xml:space="preserve">Chairperson Schertzing explained that </w:t>
      </w:r>
      <w:r w:rsidR="00F57628">
        <w:rPr>
          <w:rFonts w:asciiTheme="minorHAnsi" w:hAnsiTheme="minorHAnsi" w:cstheme="minorHAnsi"/>
          <w:szCs w:val="22"/>
        </w:rPr>
        <w:t xml:space="preserve">basically </w:t>
      </w:r>
      <w:r>
        <w:rPr>
          <w:rFonts w:asciiTheme="minorHAnsi" w:hAnsiTheme="minorHAnsi" w:cstheme="minorHAnsi"/>
          <w:szCs w:val="22"/>
        </w:rPr>
        <w:t>the Land Bank would purchase the few properties for the taxes owed (per the Land Bank Policies and Procedures) and then the group would then in turn purchase them</w:t>
      </w:r>
      <w:r w:rsidR="00F57628">
        <w:rPr>
          <w:rFonts w:asciiTheme="minorHAnsi" w:hAnsiTheme="minorHAnsi" w:cstheme="minorHAnsi"/>
          <w:szCs w:val="22"/>
        </w:rPr>
        <w:t xml:space="preserve"> from the Land Bank</w:t>
      </w:r>
      <w:r>
        <w:rPr>
          <w:rFonts w:asciiTheme="minorHAnsi" w:hAnsiTheme="minorHAnsi" w:cstheme="minorHAnsi"/>
          <w:szCs w:val="22"/>
        </w:rPr>
        <w:t xml:space="preserve"> for at least those taxes.  </w:t>
      </w:r>
      <w:r w:rsidR="0046007F">
        <w:rPr>
          <w:rFonts w:asciiTheme="minorHAnsi" w:hAnsiTheme="minorHAnsi" w:cstheme="minorHAnsi"/>
          <w:szCs w:val="22"/>
        </w:rPr>
        <w:t>This whole process is still progressing and will be reported on during the next Board meeting.</w:t>
      </w:r>
    </w:p>
    <w:p w:rsidR="001B27B7" w:rsidRDefault="001B27B7" w:rsidP="005D3EEB">
      <w:pPr>
        <w:spacing w:line="276" w:lineRule="auto"/>
        <w:ind w:left="1440"/>
        <w:rPr>
          <w:rFonts w:asciiTheme="minorHAnsi" w:hAnsiTheme="minorHAnsi" w:cstheme="minorHAnsi"/>
          <w:szCs w:val="22"/>
        </w:rPr>
      </w:pPr>
    </w:p>
    <w:p w:rsidR="007A3507" w:rsidRDefault="0024641B" w:rsidP="00F224C6">
      <w:pPr>
        <w:pStyle w:val="ListParagraph"/>
        <w:numPr>
          <w:ilvl w:val="1"/>
          <w:numId w:val="26"/>
        </w:numPr>
        <w:tabs>
          <w:tab w:val="left" w:pos="0"/>
        </w:tabs>
        <w:spacing w:line="276" w:lineRule="auto"/>
        <w:rPr>
          <w:rFonts w:asciiTheme="minorHAnsi" w:hAnsiTheme="minorHAnsi" w:cstheme="minorHAnsi"/>
          <w:szCs w:val="22"/>
        </w:rPr>
      </w:pPr>
      <w:r>
        <w:rPr>
          <w:rFonts w:asciiTheme="minorHAnsi" w:hAnsiTheme="minorHAnsi" w:cstheme="minorHAnsi"/>
          <w:szCs w:val="22"/>
        </w:rPr>
        <w:t xml:space="preserve">Communication from Executive Director </w:t>
      </w:r>
    </w:p>
    <w:p w:rsidR="00B636A9" w:rsidRPr="00E225D0" w:rsidRDefault="00B636A9" w:rsidP="00DB3BD5">
      <w:pPr>
        <w:pStyle w:val="ListParagraph"/>
        <w:tabs>
          <w:tab w:val="left" w:pos="0"/>
        </w:tabs>
        <w:spacing w:line="276" w:lineRule="auto"/>
        <w:ind w:left="1440"/>
        <w:rPr>
          <w:rFonts w:ascii="Arial" w:hAnsi="Arial" w:cs="Arial"/>
          <w:sz w:val="16"/>
          <w:szCs w:val="22"/>
        </w:rPr>
      </w:pPr>
    </w:p>
    <w:p w:rsidR="00F57628" w:rsidRPr="006C2607" w:rsidRDefault="00F57628" w:rsidP="00DB3BD5">
      <w:pPr>
        <w:pStyle w:val="ListParagraph"/>
        <w:spacing w:line="276" w:lineRule="auto"/>
        <w:ind w:left="1440"/>
        <w:contextualSpacing/>
        <w:rPr>
          <w:rFonts w:ascii="Arial" w:hAnsi="Arial" w:cs="Arial"/>
        </w:rPr>
      </w:pPr>
      <w:r w:rsidRPr="006C2607">
        <w:rPr>
          <w:rFonts w:ascii="Arial" w:hAnsi="Arial" w:cs="Arial"/>
        </w:rPr>
        <w:t xml:space="preserve">Garden Program </w:t>
      </w:r>
      <w:r w:rsidR="00DB3BD5" w:rsidRPr="006C2607">
        <w:rPr>
          <w:rFonts w:ascii="Arial" w:hAnsi="Arial" w:cs="Arial"/>
        </w:rPr>
        <w:t xml:space="preserve">got </w:t>
      </w:r>
      <w:r w:rsidRPr="006C2607">
        <w:rPr>
          <w:rFonts w:ascii="Arial" w:hAnsi="Arial" w:cs="Arial"/>
        </w:rPr>
        <w:t>behind</w:t>
      </w:r>
      <w:r w:rsidR="00DB3BD5" w:rsidRPr="006C2607">
        <w:rPr>
          <w:rFonts w:ascii="Arial" w:hAnsi="Arial" w:cs="Arial"/>
        </w:rPr>
        <w:t xml:space="preserve"> this year</w:t>
      </w:r>
      <w:r w:rsidRPr="006C2607">
        <w:rPr>
          <w:rFonts w:ascii="Arial" w:hAnsi="Arial" w:cs="Arial"/>
        </w:rPr>
        <w:t xml:space="preserve">.  We lost 2 </w:t>
      </w:r>
      <w:proofErr w:type="spellStart"/>
      <w:r w:rsidRPr="006C2607">
        <w:rPr>
          <w:rFonts w:ascii="Arial" w:hAnsi="Arial" w:cs="Arial"/>
        </w:rPr>
        <w:t>Americorps</w:t>
      </w:r>
      <w:proofErr w:type="spellEnd"/>
      <w:r w:rsidRPr="006C2607">
        <w:rPr>
          <w:rFonts w:ascii="Arial" w:hAnsi="Arial" w:cs="Arial"/>
        </w:rPr>
        <w:t xml:space="preserve"> people in February, and then our summer </w:t>
      </w:r>
      <w:proofErr w:type="spellStart"/>
      <w:r w:rsidRPr="006C2607">
        <w:rPr>
          <w:rFonts w:ascii="Arial" w:hAnsi="Arial" w:cs="Arial"/>
        </w:rPr>
        <w:t>Americorps</w:t>
      </w:r>
      <w:proofErr w:type="spellEnd"/>
      <w:r w:rsidRPr="006C2607">
        <w:rPr>
          <w:rFonts w:ascii="Arial" w:hAnsi="Arial" w:cs="Arial"/>
        </w:rPr>
        <w:t xml:space="preserve"> person </w:t>
      </w:r>
      <w:r w:rsidR="00DB3BD5" w:rsidRPr="006C2607">
        <w:rPr>
          <w:rFonts w:ascii="Arial" w:hAnsi="Arial" w:cs="Arial"/>
        </w:rPr>
        <w:t>left for health reasons soon after she started</w:t>
      </w:r>
      <w:r w:rsidRPr="006C2607">
        <w:rPr>
          <w:rFonts w:ascii="Arial" w:hAnsi="Arial" w:cs="Arial"/>
        </w:rPr>
        <w:t>.  John Krohn, Land Bank Garden Coordinator</w:t>
      </w:r>
      <w:r w:rsidR="0046007F">
        <w:rPr>
          <w:rFonts w:ascii="Arial" w:hAnsi="Arial" w:cs="Arial"/>
        </w:rPr>
        <w:t>,</w:t>
      </w:r>
      <w:r w:rsidRPr="006C2607">
        <w:rPr>
          <w:rFonts w:ascii="Arial" w:hAnsi="Arial" w:cs="Arial"/>
        </w:rPr>
        <w:t xml:space="preserve"> </w:t>
      </w:r>
      <w:r w:rsidR="00DB3BD5" w:rsidRPr="006C2607">
        <w:rPr>
          <w:rFonts w:ascii="Arial" w:hAnsi="Arial" w:cs="Arial"/>
        </w:rPr>
        <w:t xml:space="preserve">has been </w:t>
      </w:r>
      <w:r w:rsidRPr="006C2607">
        <w:rPr>
          <w:rFonts w:ascii="Arial" w:hAnsi="Arial" w:cs="Arial"/>
        </w:rPr>
        <w:t xml:space="preserve">working </w:t>
      </w:r>
      <w:r w:rsidR="00DB3BD5" w:rsidRPr="006C2607">
        <w:rPr>
          <w:rFonts w:ascii="Arial" w:hAnsi="Arial" w:cs="Arial"/>
        </w:rPr>
        <w:t>hard to keep up but can’t</w:t>
      </w:r>
      <w:r w:rsidRPr="006C2607">
        <w:rPr>
          <w:rFonts w:ascii="Arial" w:hAnsi="Arial" w:cs="Arial"/>
        </w:rPr>
        <w:t>.  Due to the virus, gardening and resources to fresh food seems to be ever important these days.  We’ve added about 10-20 new gardens this year, but we’ve sold several as well, so the numbers remain steady around 180 garden parcels.  So we’ve hired 2 temporary part-time people to help for about 4-6 wks.  Their time will mostly be spent just helping people with water because it’s so dry this year</w:t>
      </w:r>
      <w:r w:rsidR="0046007F">
        <w:rPr>
          <w:rFonts w:ascii="Arial" w:hAnsi="Arial" w:cs="Arial"/>
        </w:rPr>
        <w:t xml:space="preserve"> and catching up on mowing and maintaining</w:t>
      </w:r>
      <w:r w:rsidRPr="006C2607">
        <w:rPr>
          <w:rFonts w:ascii="Arial" w:hAnsi="Arial" w:cs="Arial"/>
        </w:rPr>
        <w:t xml:space="preserve">.  This is in the budget but wanted to give you a heads up.  </w:t>
      </w:r>
    </w:p>
    <w:p w:rsidR="00DB3BD5" w:rsidRPr="006C2607" w:rsidRDefault="00DB3BD5" w:rsidP="00DB3BD5">
      <w:pPr>
        <w:pStyle w:val="ListParagraph"/>
        <w:spacing w:line="276" w:lineRule="auto"/>
        <w:ind w:left="1440"/>
        <w:contextualSpacing/>
        <w:rPr>
          <w:rFonts w:ascii="Arial" w:hAnsi="Arial" w:cs="Arial"/>
        </w:rPr>
      </w:pPr>
    </w:p>
    <w:p w:rsidR="00DB3BD5" w:rsidRPr="006C2607" w:rsidRDefault="00DB3BD5" w:rsidP="00DB3BD5">
      <w:pPr>
        <w:pStyle w:val="ListParagraph"/>
        <w:spacing w:line="276" w:lineRule="auto"/>
        <w:ind w:left="1440"/>
        <w:contextualSpacing/>
        <w:rPr>
          <w:rFonts w:ascii="Arial" w:hAnsi="Arial" w:cs="Arial"/>
        </w:rPr>
      </w:pPr>
      <w:r w:rsidRPr="006C2607">
        <w:rPr>
          <w:rFonts w:ascii="Arial" w:hAnsi="Arial" w:cs="Arial"/>
        </w:rPr>
        <w:t xml:space="preserve">City of Lansing Neighborhood and Citizen Engagement </w:t>
      </w:r>
      <w:proofErr w:type="spellStart"/>
      <w:r w:rsidRPr="006C2607">
        <w:rPr>
          <w:rFonts w:ascii="Arial" w:hAnsi="Arial" w:cs="Arial"/>
        </w:rPr>
        <w:t>Dept</w:t>
      </w:r>
      <w:proofErr w:type="spellEnd"/>
      <w:r w:rsidRPr="006C2607">
        <w:rPr>
          <w:rFonts w:ascii="Arial" w:hAnsi="Arial" w:cs="Arial"/>
        </w:rPr>
        <w:t xml:space="preserve"> is filming neighborhoods and putting the videos on Lansing TV, starting on Sept 9</w:t>
      </w:r>
      <w:r w:rsidRPr="006C2607">
        <w:rPr>
          <w:rFonts w:ascii="Arial" w:hAnsi="Arial" w:cs="Arial"/>
          <w:vertAlign w:val="superscript"/>
        </w:rPr>
        <w:t>th</w:t>
      </w:r>
      <w:r w:rsidRPr="006C2607">
        <w:rPr>
          <w:rFonts w:ascii="Arial" w:hAnsi="Arial" w:cs="Arial"/>
        </w:rPr>
        <w:t>.  It’s their “Walking Wednesdays” program, about 6-7 neighborhoods.  David Burns and</w:t>
      </w:r>
      <w:r w:rsidR="0046007F">
        <w:rPr>
          <w:rFonts w:ascii="Arial" w:hAnsi="Arial" w:cs="Arial"/>
        </w:rPr>
        <w:t xml:space="preserve"> Director Case</w:t>
      </w:r>
      <w:r w:rsidRPr="006C2607">
        <w:rPr>
          <w:rFonts w:ascii="Arial" w:hAnsi="Arial" w:cs="Arial"/>
        </w:rPr>
        <w:t xml:space="preserve"> will be on site, involved in the filming of approximately 4-5 of them.  Baker-Donora, Oak Park, Southwest, Willow, Walnut</w:t>
      </w:r>
      <w:r w:rsidR="0046007F">
        <w:rPr>
          <w:rFonts w:ascii="Arial" w:hAnsi="Arial" w:cs="Arial"/>
        </w:rPr>
        <w:t>.</w:t>
      </w:r>
    </w:p>
    <w:p w:rsidR="00DB3BD5" w:rsidRPr="006C2607" w:rsidRDefault="00DB3BD5" w:rsidP="00DB3BD5">
      <w:pPr>
        <w:pStyle w:val="ListParagraph"/>
        <w:spacing w:line="276" w:lineRule="auto"/>
        <w:ind w:left="1440"/>
        <w:contextualSpacing/>
        <w:rPr>
          <w:rFonts w:ascii="Arial" w:hAnsi="Arial" w:cs="Arial"/>
        </w:rPr>
      </w:pPr>
    </w:p>
    <w:p w:rsidR="00DB3BD5" w:rsidRPr="006C2607" w:rsidRDefault="00DB3BD5" w:rsidP="00DB3BD5">
      <w:pPr>
        <w:pStyle w:val="ListParagraph"/>
        <w:spacing w:line="276" w:lineRule="auto"/>
        <w:ind w:left="1440"/>
        <w:contextualSpacing/>
        <w:rPr>
          <w:rFonts w:ascii="Arial" w:hAnsi="Arial" w:cs="Arial"/>
        </w:rPr>
      </w:pPr>
      <w:r w:rsidRPr="006C2607">
        <w:rPr>
          <w:rFonts w:ascii="Arial" w:hAnsi="Arial" w:cs="Arial"/>
        </w:rPr>
        <w:t xml:space="preserve">The County has applied for CDBG </w:t>
      </w:r>
      <w:proofErr w:type="spellStart"/>
      <w:r w:rsidRPr="006C2607">
        <w:rPr>
          <w:rFonts w:ascii="Arial" w:hAnsi="Arial" w:cs="Arial"/>
        </w:rPr>
        <w:t>Covid</w:t>
      </w:r>
      <w:proofErr w:type="spellEnd"/>
      <w:r w:rsidRPr="006C2607">
        <w:rPr>
          <w:rFonts w:ascii="Arial" w:hAnsi="Arial" w:cs="Arial"/>
        </w:rPr>
        <w:t xml:space="preserve"> CARES funding.  $455,540.  The Land Bank will possibly gain some of that funding.  The Land Bank will most likely be the lead on the funds.  We’re still working on it, but Director Case will complete a resolution for the next board meeting to accept funds, if available.  </w:t>
      </w:r>
      <w:r w:rsidR="006C2607">
        <w:rPr>
          <w:rFonts w:ascii="Arial" w:hAnsi="Arial" w:cs="Arial"/>
        </w:rPr>
        <w:t xml:space="preserve">The Land Bank will be working with MEDC on the funds and they will help us through the </w:t>
      </w:r>
      <w:proofErr w:type="spellStart"/>
      <w:r w:rsidR="006C2607">
        <w:rPr>
          <w:rFonts w:ascii="Arial" w:hAnsi="Arial" w:cs="Arial"/>
        </w:rPr>
        <w:t>Covid</w:t>
      </w:r>
      <w:proofErr w:type="spellEnd"/>
      <w:r w:rsidR="006C2607">
        <w:rPr>
          <w:rFonts w:ascii="Arial" w:hAnsi="Arial" w:cs="Arial"/>
        </w:rPr>
        <w:t>-eligible activities.</w:t>
      </w:r>
    </w:p>
    <w:tbl>
      <w:tblPr>
        <w:tblW w:w="0" w:type="auto"/>
        <w:tblCellMar>
          <w:left w:w="0" w:type="dxa"/>
          <w:right w:w="0" w:type="dxa"/>
        </w:tblCellMar>
        <w:tblLook w:val="04A0" w:firstRow="1" w:lastRow="0" w:firstColumn="1" w:lastColumn="0" w:noHBand="0" w:noVBand="1"/>
      </w:tblPr>
      <w:tblGrid>
        <w:gridCol w:w="6"/>
      </w:tblGrid>
      <w:tr w:rsidR="008423B6" w:rsidTr="008423B6">
        <w:tc>
          <w:tcPr>
            <w:tcW w:w="0" w:type="auto"/>
            <w:shd w:val="clear" w:color="auto" w:fill="FFFFFF"/>
          </w:tcPr>
          <w:p w:rsidR="008423B6" w:rsidRDefault="004405CA" w:rsidP="000D3CAE">
            <w:pPr>
              <w:spacing w:line="253" w:lineRule="atLeast"/>
            </w:pPr>
            <w:r w:rsidRPr="006C2607">
              <w:rPr>
                <w:rFonts w:ascii="Arial" w:hAnsi="Arial" w:cs="Arial"/>
                <w:sz w:val="20"/>
              </w:rPr>
              <w:t xml:space="preserve">  </w:t>
            </w:r>
          </w:p>
        </w:tc>
      </w:tr>
    </w:tbl>
    <w:p w:rsidR="00B82025" w:rsidRDefault="00711D4C" w:rsidP="00711D4C">
      <w:pPr>
        <w:pStyle w:val="ListParagraph"/>
        <w:numPr>
          <w:ilvl w:val="1"/>
          <w:numId w:val="26"/>
        </w:numPr>
        <w:tabs>
          <w:tab w:val="left" w:pos="0"/>
        </w:tabs>
        <w:spacing w:line="276" w:lineRule="auto"/>
        <w:rPr>
          <w:rFonts w:asciiTheme="minorHAnsi" w:hAnsiTheme="minorHAnsi" w:cstheme="minorHAnsi"/>
          <w:szCs w:val="22"/>
        </w:rPr>
      </w:pPr>
      <w:r>
        <w:rPr>
          <w:rFonts w:asciiTheme="minorHAnsi" w:hAnsiTheme="minorHAnsi" w:cstheme="minorHAnsi"/>
          <w:szCs w:val="22"/>
        </w:rPr>
        <w:t>Legal</w:t>
      </w:r>
    </w:p>
    <w:p w:rsidR="00711D4C" w:rsidRPr="00E225D0" w:rsidRDefault="00711D4C" w:rsidP="00711D4C">
      <w:pPr>
        <w:tabs>
          <w:tab w:val="left" w:pos="0"/>
        </w:tabs>
        <w:spacing w:line="276" w:lineRule="auto"/>
        <w:rPr>
          <w:rFonts w:asciiTheme="minorHAnsi" w:hAnsiTheme="minorHAnsi" w:cstheme="minorHAnsi"/>
          <w:sz w:val="14"/>
          <w:szCs w:val="22"/>
        </w:rPr>
      </w:pPr>
    </w:p>
    <w:p w:rsidR="00711D4C" w:rsidRDefault="003266F9" w:rsidP="00711D4C">
      <w:pPr>
        <w:tabs>
          <w:tab w:val="left" w:pos="0"/>
        </w:tabs>
        <w:spacing w:line="276" w:lineRule="auto"/>
        <w:ind w:left="1440"/>
        <w:rPr>
          <w:rFonts w:asciiTheme="minorHAnsi" w:hAnsiTheme="minorHAnsi" w:cstheme="minorHAnsi"/>
          <w:szCs w:val="22"/>
        </w:rPr>
      </w:pPr>
      <w:r>
        <w:rPr>
          <w:rFonts w:asciiTheme="minorHAnsi" w:hAnsiTheme="minorHAnsi" w:cstheme="minorHAnsi"/>
          <w:szCs w:val="22"/>
        </w:rPr>
        <w:t>Tim Perrone stated</w:t>
      </w:r>
      <w:r w:rsidR="006C2607">
        <w:rPr>
          <w:rFonts w:asciiTheme="minorHAnsi" w:hAnsiTheme="minorHAnsi" w:cstheme="minorHAnsi"/>
          <w:szCs w:val="22"/>
        </w:rPr>
        <w:t xml:space="preserve"> that we still have the one </w:t>
      </w:r>
      <w:r>
        <w:rPr>
          <w:rFonts w:asciiTheme="minorHAnsi" w:hAnsiTheme="minorHAnsi" w:cstheme="minorHAnsi"/>
          <w:szCs w:val="22"/>
        </w:rPr>
        <w:t xml:space="preserve">land </w:t>
      </w:r>
      <w:r w:rsidR="00AE3B79">
        <w:rPr>
          <w:rFonts w:asciiTheme="minorHAnsi" w:hAnsiTheme="minorHAnsi" w:cstheme="minorHAnsi"/>
          <w:szCs w:val="22"/>
        </w:rPr>
        <w:t>contract forfeiture</w:t>
      </w:r>
      <w:r w:rsidR="006C2607">
        <w:rPr>
          <w:rFonts w:asciiTheme="minorHAnsi" w:hAnsiTheme="minorHAnsi" w:cstheme="minorHAnsi"/>
          <w:szCs w:val="22"/>
        </w:rPr>
        <w:t xml:space="preserve"> matter that is still pending from earlier this year</w:t>
      </w:r>
      <w:r w:rsidR="00AE3B79">
        <w:rPr>
          <w:rFonts w:asciiTheme="minorHAnsi" w:hAnsiTheme="minorHAnsi" w:cstheme="minorHAnsi"/>
          <w:szCs w:val="22"/>
        </w:rPr>
        <w:t xml:space="preserve">.  </w:t>
      </w:r>
      <w:r w:rsidR="004405CA">
        <w:rPr>
          <w:rFonts w:asciiTheme="minorHAnsi" w:hAnsiTheme="minorHAnsi" w:cstheme="minorHAnsi"/>
          <w:szCs w:val="22"/>
        </w:rPr>
        <w:t xml:space="preserve">Mr. Perrone stated that </w:t>
      </w:r>
      <w:r w:rsidR="006C2607">
        <w:rPr>
          <w:rFonts w:asciiTheme="minorHAnsi" w:hAnsiTheme="minorHAnsi" w:cstheme="minorHAnsi"/>
          <w:szCs w:val="22"/>
        </w:rPr>
        <w:t xml:space="preserve">he </w:t>
      </w:r>
      <w:r w:rsidR="00B771FF">
        <w:rPr>
          <w:rFonts w:asciiTheme="minorHAnsi" w:hAnsiTheme="minorHAnsi" w:cstheme="minorHAnsi"/>
          <w:szCs w:val="22"/>
        </w:rPr>
        <w:t>contacted the C</w:t>
      </w:r>
      <w:r w:rsidR="006C2607">
        <w:rPr>
          <w:rFonts w:asciiTheme="minorHAnsi" w:hAnsiTheme="minorHAnsi" w:cstheme="minorHAnsi"/>
          <w:szCs w:val="22"/>
        </w:rPr>
        <w:t>ourt again, and the Court asked to file an updated complaint and together with the affidavit</w:t>
      </w:r>
      <w:r w:rsidR="00B771FF">
        <w:rPr>
          <w:rFonts w:asciiTheme="minorHAnsi" w:hAnsiTheme="minorHAnsi" w:cstheme="minorHAnsi"/>
          <w:szCs w:val="22"/>
        </w:rPr>
        <w:t xml:space="preserve">, the Land Bank is exempt from any moratorium on evictions under the CARES Act with this property.  Mr. Perrone contacted the Court again a week later regarding a court date, and the Court said they are way behind on hearings.  So we’re just waiting for a hearing date, and then there will still be a 90-day redemption period from there.  </w:t>
      </w:r>
    </w:p>
    <w:p w:rsidR="004405CA" w:rsidRPr="00E225D0" w:rsidRDefault="004405CA" w:rsidP="00711D4C">
      <w:pPr>
        <w:tabs>
          <w:tab w:val="left" w:pos="0"/>
        </w:tabs>
        <w:spacing w:line="276" w:lineRule="auto"/>
        <w:ind w:left="1440"/>
        <w:rPr>
          <w:rFonts w:asciiTheme="minorHAnsi" w:hAnsiTheme="minorHAnsi" w:cstheme="minorHAnsi"/>
          <w:sz w:val="18"/>
          <w:szCs w:val="22"/>
        </w:rPr>
      </w:pPr>
    </w:p>
    <w:p w:rsidR="002D672A" w:rsidRDefault="002D672A" w:rsidP="00F224C6">
      <w:pPr>
        <w:pStyle w:val="ListParagraph"/>
        <w:numPr>
          <w:ilvl w:val="0"/>
          <w:numId w:val="26"/>
        </w:numPr>
        <w:tabs>
          <w:tab w:val="left" w:pos="0"/>
        </w:tabs>
        <w:spacing w:line="276" w:lineRule="auto"/>
        <w:rPr>
          <w:rFonts w:asciiTheme="minorHAnsi" w:hAnsiTheme="minorHAnsi" w:cstheme="minorHAnsi"/>
          <w:szCs w:val="22"/>
        </w:rPr>
      </w:pPr>
      <w:r>
        <w:rPr>
          <w:rFonts w:asciiTheme="minorHAnsi" w:hAnsiTheme="minorHAnsi" w:cstheme="minorHAnsi"/>
          <w:szCs w:val="22"/>
        </w:rPr>
        <w:t xml:space="preserve">Limited public comment  </w:t>
      </w:r>
    </w:p>
    <w:p w:rsidR="002D672A" w:rsidRPr="00E225D0" w:rsidRDefault="002D672A" w:rsidP="00F224C6">
      <w:pPr>
        <w:pStyle w:val="ListParagraph"/>
        <w:tabs>
          <w:tab w:val="left" w:pos="0"/>
        </w:tabs>
        <w:spacing w:line="276" w:lineRule="auto"/>
        <w:rPr>
          <w:rFonts w:asciiTheme="minorHAnsi" w:hAnsiTheme="minorHAnsi" w:cstheme="minorHAnsi"/>
          <w:sz w:val="12"/>
          <w:szCs w:val="22"/>
        </w:rPr>
      </w:pPr>
    </w:p>
    <w:p w:rsidR="002D672A" w:rsidRDefault="00B771FF" w:rsidP="00F224C6">
      <w:pPr>
        <w:pStyle w:val="ListParagraph"/>
        <w:tabs>
          <w:tab w:val="left" w:pos="0"/>
        </w:tabs>
        <w:spacing w:line="276" w:lineRule="auto"/>
        <w:rPr>
          <w:rFonts w:asciiTheme="minorHAnsi" w:hAnsiTheme="minorHAnsi" w:cstheme="minorHAnsi"/>
          <w:szCs w:val="22"/>
        </w:rPr>
      </w:pPr>
      <w:r>
        <w:rPr>
          <w:rFonts w:asciiTheme="minorHAnsi" w:hAnsiTheme="minorHAnsi" w:cstheme="minorHAnsi"/>
          <w:szCs w:val="22"/>
        </w:rPr>
        <w:t>None</w:t>
      </w:r>
    </w:p>
    <w:p w:rsidR="002D672A" w:rsidRPr="00E225D0" w:rsidRDefault="002D672A" w:rsidP="00F224C6">
      <w:pPr>
        <w:pStyle w:val="ListParagraph"/>
        <w:tabs>
          <w:tab w:val="left" w:pos="0"/>
        </w:tabs>
        <w:spacing w:line="276" w:lineRule="auto"/>
        <w:rPr>
          <w:rFonts w:asciiTheme="minorHAnsi" w:hAnsiTheme="minorHAnsi" w:cstheme="minorHAnsi"/>
          <w:sz w:val="18"/>
          <w:szCs w:val="22"/>
        </w:rPr>
      </w:pPr>
    </w:p>
    <w:p w:rsidR="00DA32AE" w:rsidRPr="00CA3CA0" w:rsidRDefault="00445779" w:rsidP="00F224C6">
      <w:pPr>
        <w:pStyle w:val="ListParagraph"/>
        <w:numPr>
          <w:ilvl w:val="0"/>
          <w:numId w:val="26"/>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Adjournment</w:t>
      </w:r>
      <w:r w:rsidR="001E13DB" w:rsidRPr="00CA3CA0">
        <w:rPr>
          <w:rFonts w:asciiTheme="minorHAnsi" w:hAnsiTheme="minorHAnsi" w:cstheme="minorHAnsi"/>
          <w:szCs w:val="22"/>
        </w:rPr>
        <w:t xml:space="preserve"> </w:t>
      </w:r>
    </w:p>
    <w:p w:rsidR="00C40437" w:rsidRPr="00E225D0" w:rsidRDefault="00C40437" w:rsidP="00F224C6">
      <w:pPr>
        <w:pStyle w:val="ListParagraph"/>
        <w:tabs>
          <w:tab w:val="left" w:pos="0"/>
        </w:tabs>
        <w:rPr>
          <w:rFonts w:asciiTheme="minorHAnsi" w:hAnsiTheme="minorHAnsi" w:cstheme="minorHAnsi"/>
          <w:sz w:val="12"/>
          <w:szCs w:val="22"/>
        </w:rPr>
      </w:pPr>
    </w:p>
    <w:p w:rsidR="00C40437" w:rsidRPr="00B771FF" w:rsidRDefault="00C40437" w:rsidP="00B771FF">
      <w:pPr>
        <w:tabs>
          <w:tab w:val="left" w:pos="0"/>
        </w:tabs>
        <w:ind w:firstLine="720"/>
        <w:rPr>
          <w:rFonts w:asciiTheme="minorHAnsi" w:hAnsiTheme="minorHAnsi" w:cstheme="minorHAnsi"/>
          <w:szCs w:val="22"/>
        </w:rPr>
      </w:pPr>
      <w:r w:rsidRPr="00CA3CA0">
        <w:rPr>
          <w:rFonts w:asciiTheme="minorHAnsi" w:hAnsiTheme="minorHAnsi" w:cstheme="minorHAnsi"/>
          <w:szCs w:val="22"/>
        </w:rPr>
        <w:t>Chairperson Schertzi</w:t>
      </w:r>
      <w:r w:rsidR="00B771FF">
        <w:rPr>
          <w:rFonts w:asciiTheme="minorHAnsi" w:hAnsiTheme="minorHAnsi" w:cstheme="minorHAnsi"/>
          <w:szCs w:val="22"/>
        </w:rPr>
        <w:t>ng adjourned the meeting at 5:06</w:t>
      </w:r>
      <w:r w:rsidRPr="00CA3CA0">
        <w:rPr>
          <w:rFonts w:asciiTheme="minorHAnsi" w:hAnsiTheme="minorHAnsi" w:cstheme="minorHAnsi"/>
          <w:szCs w:val="22"/>
        </w:rPr>
        <w:t>pm.</w:t>
      </w:r>
    </w:p>
    <w:sectPr w:rsidR="00C40437" w:rsidRPr="00B771FF" w:rsidSect="005F34A2">
      <w:headerReference w:type="default" r:id="rId9"/>
      <w:footerReference w:type="default" r:id="rId10"/>
      <w:headerReference w:type="first" r:id="rId11"/>
      <w:pgSz w:w="12240" w:h="15840" w:code="1"/>
      <w:pgMar w:top="1080" w:right="1260" w:bottom="630" w:left="1080" w:header="720" w:footer="2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FF" w:rsidRDefault="00192BFF" w:rsidP="00036B62">
      <w:r>
        <w:separator/>
      </w:r>
    </w:p>
  </w:endnote>
  <w:endnote w:type="continuationSeparator" w:id="0">
    <w:p w:rsidR="00192BFF" w:rsidRDefault="00192BFF" w:rsidP="000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linic Slab Medium">
    <w:altName w:val="Arial"/>
    <w:panose1 w:val="00000000000000000000"/>
    <w:charset w:val="00"/>
    <w:family w:val="modern"/>
    <w:notTrueType/>
    <w:pitch w:val="variable"/>
    <w:sig w:usb0="8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A9" w:rsidRPr="00A117DE" w:rsidRDefault="00B636A9">
    <w:pPr>
      <w:pStyle w:val="Footer"/>
      <w:jc w:val="center"/>
      <w:rPr>
        <w:rFonts w:ascii="Tahoma" w:hAnsi="Tahoma" w:cs="Tahoma"/>
        <w:sz w:val="20"/>
      </w:rPr>
    </w:pPr>
    <w:r w:rsidRPr="00A117DE">
      <w:rPr>
        <w:rFonts w:ascii="Tahoma" w:hAnsi="Tahoma" w:cs="Tahoma"/>
        <w:bCs/>
        <w:sz w:val="20"/>
      </w:rPr>
      <w:fldChar w:fldCharType="begin"/>
    </w:r>
    <w:r w:rsidRPr="00A117DE">
      <w:rPr>
        <w:rFonts w:ascii="Tahoma" w:hAnsi="Tahoma" w:cs="Tahoma"/>
        <w:bCs/>
        <w:sz w:val="20"/>
      </w:rPr>
      <w:instrText xml:space="preserve"> PAGE </w:instrText>
    </w:r>
    <w:r w:rsidRPr="00A117DE">
      <w:rPr>
        <w:rFonts w:ascii="Tahoma" w:hAnsi="Tahoma" w:cs="Tahoma"/>
        <w:bCs/>
        <w:sz w:val="20"/>
      </w:rPr>
      <w:fldChar w:fldCharType="separate"/>
    </w:r>
    <w:r w:rsidR="00D974BD">
      <w:rPr>
        <w:rFonts w:ascii="Tahoma" w:hAnsi="Tahoma" w:cs="Tahoma"/>
        <w:bCs/>
        <w:noProof/>
        <w:sz w:val="20"/>
      </w:rPr>
      <w:t>7</w:t>
    </w:r>
    <w:r w:rsidRPr="00A117DE">
      <w:rPr>
        <w:rFonts w:ascii="Tahoma" w:hAnsi="Tahoma" w:cs="Tahoma"/>
        <w:bCs/>
        <w:sz w:val="20"/>
      </w:rPr>
      <w:fldChar w:fldCharType="end"/>
    </w:r>
    <w:r w:rsidRPr="00A117DE">
      <w:rPr>
        <w:rFonts w:ascii="Tahoma" w:hAnsi="Tahoma" w:cs="Tahoma"/>
        <w:sz w:val="20"/>
      </w:rPr>
      <w:t xml:space="preserve"> of </w:t>
    </w:r>
    <w:r w:rsidRPr="00A117DE">
      <w:rPr>
        <w:rFonts w:ascii="Tahoma" w:hAnsi="Tahoma" w:cs="Tahoma"/>
        <w:bCs/>
        <w:sz w:val="20"/>
      </w:rPr>
      <w:fldChar w:fldCharType="begin"/>
    </w:r>
    <w:r w:rsidRPr="00A117DE">
      <w:rPr>
        <w:rFonts w:ascii="Tahoma" w:hAnsi="Tahoma" w:cs="Tahoma"/>
        <w:bCs/>
        <w:sz w:val="20"/>
      </w:rPr>
      <w:instrText xml:space="preserve"> NUMPAGES  </w:instrText>
    </w:r>
    <w:r w:rsidRPr="00A117DE">
      <w:rPr>
        <w:rFonts w:ascii="Tahoma" w:hAnsi="Tahoma" w:cs="Tahoma"/>
        <w:bCs/>
        <w:sz w:val="20"/>
      </w:rPr>
      <w:fldChar w:fldCharType="separate"/>
    </w:r>
    <w:r w:rsidR="00D974BD">
      <w:rPr>
        <w:rFonts w:ascii="Tahoma" w:hAnsi="Tahoma" w:cs="Tahoma"/>
        <w:bCs/>
        <w:noProof/>
        <w:sz w:val="20"/>
      </w:rPr>
      <w:t>7</w:t>
    </w:r>
    <w:r w:rsidRPr="00A117DE">
      <w:rPr>
        <w:rFonts w:ascii="Tahoma" w:hAnsi="Tahoma" w:cs="Tahoma"/>
        <w:bCs/>
        <w:sz w:val="20"/>
      </w:rPr>
      <w:fldChar w:fldCharType="end"/>
    </w:r>
  </w:p>
  <w:p w:rsidR="00B636A9" w:rsidRDefault="00B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FF" w:rsidRDefault="00192BFF" w:rsidP="00036B62">
      <w:r>
        <w:separator/>
      </w:r>
    </w:p>
  </w:footnote>
  <w:footnote w:type="continuationSeparator" w:id="0">
    <w:p w:rsidR="00192BFF" w:rsidRDefault="00192BFF" w:rsidP="0003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A9" w:rsidRPr="00194117" w:rsidRDefault="00EB4BB8" w:rsidP="00B13386">
    <w:pPr>
      <w:pStyle w:val="Header"/>
      <w:jc w:val="center"/>
      <w:rPr>
        <w:rFonts w:asciiTheme="minorHAnsi" w:hAnsiTheme="minorHAnsi" w:cstheme="minorHAnsi"/>
      </w:rPr>
    </w:pPr>
    <w:r>
      <w:rPr>
        <w:rFonts w:asciiTheme="minorHAnsi" w:hAnsiTheme="minorHAnsi" w:cstheme="minorHAnsi"/>
      </w:rPr>
      <w:t>AUGUST 17</w:t>
    </w:r>
    <w:r w:rsidR="006F1488">
      <w:rPr>
        <w:rFonts w:asciiTheme="minorHAnsi" w:hAnsiTheme="minorHAnsi" w:cstheme="minorHAnsi"/>
      </w:rPr>
      <w:t>,</w:t>
    </w:r>
    <w:r w:rsidR="00B636A9">
      <w:rPr>
        <w:rFonts w:asciiTheme="minorHAnsi" w:hAnsiTheme="minorHAnsi" w:cstheme="minorHAnsi"/>
      </w:rPr>
      <w:t xml:space="preserve"> 2020</w:t>
    </w:r>
    <w:r w:rsidR="00B636A9" w:rsidRPr="00194117">
      <w:rPr>
        <w:rFonts w:asciiTheme="minorHAnsi" w:hAnsiTheme="minorHAnsi" w:cstheme="minorHAnsi"/>
      </w:rPr>
      <w:t xml:space="preserve"> REGULAR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A9" w:rsidRPr="00194117" w:rsidRDefault="00EB4BB8" w:rsidP="00194117">
    <w:pPr>
      <w:pStyle w:val="Header"/>
      <w:jc w:val="center"/>
      <w:rPr>
        <w:rFonts w:asciiTheme="minorHAnsi" w:hAnsiTheme="minorHAnsi" w:cstheme="minorHAnsi"/>
      </w:rPr>
    </w:pPr>
    <w:r>
      <w:rPr>
        <w:rFonts w:asciiTheme="minorHAnsi" w:hAnsiTheme="minorHAnsi" w:cstheme="minorHAnsi"/>
      </w:rPr>
      <w:t>AUGUST 17</w:t>
    </w:r>
    <w:r w:rsidR="006F1488">
      <w:rPr>
        <w:rFonts w:asciiTheme="minorHAnsi" w:hAnsiTheme="minorHAnsi" w:cstheme="minorHAnsi"/>
      </w:rPr>
      <w:t>,</w:t>
    </w:r>
    <w:r w:rsidR="00B636A9">
      <w:rPr>
        <w:rFonts w:asciiTheme="minorHAnsi" w:hAnsiTheme="minorHAnsi" w:cstheme="minorHAnsi"/>
      </w:rPr>
      <w:t xml:space="preserve"> 2020</w:t>
    </w:r>
    <w:r w:rsidR="00B636A9" w:rsidRPr="00194117">
      <w:rPr>
        <w:rFonts w:asciiTheme="minorHAnsi" w:hAnsiTheme="minorHAnsi" w:cstheme="minorHAnsi"/>
      </w:rPr>
      <w:t xml:space="preserve"> 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821"/>
    <w:multiLevelType w:val="hybridMultilevel"/>
    <w:tmpl w:val="36B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7F0F"/>
    <w:multiLevelType w:val="hybridMultilevel"/>
    <w:tmpl w:val="33B4EC02"/>
    <w:lvl w:ilvl="0" w:tplc="26D4E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81B0B"/>
    <w:multiLevelType w:val="hybridMultilevel"/>
    <w:tmpl w:val="90466C66"/>
    <w:lvl w:ilvl="0" w:tplc="47F2A34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E40A9B"/>
    <w:multiLevelType w:val="hybridMultilevel"/>
    <w:tmpl w:val="FDC4D1A4"/>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E9232FD"/>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4754B4"/>
    <w:multiLevelType w:val="hybridMultilevel"/>
    <w:tmpl w:val="35FEAC3C"/>
    <w:lvl w:ilvl="0" w:tplc="A2BCB27E">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6562C6"/>
    <w:multiLevelType w:val="multilevel"/>
    <w:tmpl w:val="DD8038EE"/>
    <w:lvl w:ilvl="0">
      <w:start w:val="1"/>
      <w:numFmt w:val="decimal"/>
      <w:lvlText w:val="%1."/>
      <w:lvlJc w:val="right"/>
      <w:pPr>
        <w:ind w:left="720" w:hanging="360"/>
      </w:pPr>
      <w:rPr>
        <w:rFonts w:hint="default"/>
        <w:b/>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945140"/>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E9722F"/>
    <w:multiLevelType w:val="hybridMultilevel"/>
    <w:tmpl w:val="8FF2A41C"/>
    <w:lvl w:ilvl="0" w:tplc="33A818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2B4F42"/>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FA0145"/>
    <w:multiLevelType w:val="hybridMultilevel"/>
    <w:tmpl w:val="AD702F82"/>
    <w:lvl w:ilvl="0" w:tplc="CD92040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92234C1"/>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F85A03"/>
    <w:multiLevelType w:val="hybridMultilevel"/>
    <w:tmpl w:val="A81005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43BB3"/>
    <w:multiLevelType w:val="hybridMultilevel"/>
    <w:tmpl w:val="9830D7F0"/>
    <w:lvl w:ilvl="0" w:tplc="1826E9A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34815"/>
    <w:multiLevelType w:val="hybridMultilevel"/>
    <w:tmpl w:val="2604D492"/>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14273A8"/>
    <w:multiLevelType w:val="hybridMultilevel"/>
    <w:tmpl w:val="82DC97FA"/>
    <w:lvl w:ilvl="0" w:tplc="25466788">
      <w:start w:val="1"/>
      <w:numFmt w:val="decimal"/>
      <w:lvlText w:val="%1. "/>
      <w:lvlJc w:val="righ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00AF2"/>
    <w:multiLevelType w:val="hybridMultilevel"/>
    <w:tmpl w:val="350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35E06"/>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2CF66C7"/>
    <w:multiLevelType w:val="hybridMultilevel"/>
    <w:tmpl w:val="C358BA30"/>
    <w:lvl w:ilvl="0" w:tplc="7E48F2A2">
      <w:start w:val="9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686506"/>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8B1743"/>
    <w:multiLevelType w:val="hybridMultilevel"/>
    <w:tmpl w:val="01C08E12"/>
    <w:lvl w:ilvl="0" w:tplc="E438D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AB5663"/>
    <w:multiLevelType w:val="hybridMultilevel"/>
    <w:tmpl w:val="C9F6949A"/>
    <w:lvl w:ilvl="0" w:tplc="03063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9D6B87"/>
    <w:multiLevelType w:val="hybridMultilevel"/>
    <w:tmpl w:val="33D264C6"/>
    <w:lvl w:ilvl="0" w:tplc="25466788">
      <w:start w:val="1"/>
      <w:numFmt w:val="decimal"/>
      <w:lvlText w:val="%1. "/>
      <w:lvlJc w:val="right"/>
      <w:pPr>
        <w:ind w:left="720" w:hanging="360"/>
      </w:pPr>
      <w:rPr>
        <w:rFonts w:hint="default"/>
      </w:rPr>
    </w:lvl>
    <w:lvl w:ilvl="1" w:tplc="2084C3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E0A4A"/>
    <w:multiLevelType w:val="hybridMultilevel"/>
    <w:tmpl w:val="C668021A"/>
    <w:lvl w:ilvl="0" w:tplc="434AF0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C678FC"/>
    <w:multiLevelType w:val="hybridMultilevel"/>
    <w:tmpl w:val="8170143C"/>
    <w:lvl w:ilvl="0" w:tplc="BD08853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A61050"/>
    <w:multiLevelType w:val="hybridMultilevel"/>
    <w:tmpl w:val="C5EA4862"/>
    <w:lvl w:ilvl="0" w:tplc="355C96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3C0F97"/>
    <w:multiLevelType w:val="hybridMultilevel"/>
    <w:tmpl w:val="D594091C"/>
    <w:lvl w:ilvl="0" w:tplc="EEF85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BD1117"/>
    <w:multiLevelType w:val="multilevel"/>
    <w:tmpl w:val="DD8038EE"/>
    <w:lvl w:ilvl="0">
      <w:start w:val="1"/>
      <w:numFmt w:val="decimal"/>
      <w:lvlText w:val="%1."/>
      <w:lvlJc w:val="right"/>
      <w:pPr>
        <w:ind w:left="720" w:hanging="360"/>
      </w:pPr>
      <w:rPr>
        <w:rFonts w:hint="default"/>
        <w:b/>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D510A9"/>
    <w:multiLevelType w:val="hybridMultilevel"/>
    <w:tmpl w:val="49F4A928"/>
    <w:lvl w:ilvl="0" w:tplc="391C470A">
      <w:start w:val="1"/>
      <w:numFmt w:val="decimal"/>
      <w:lvlText w:val="%1."/>
      <w:lvlJc w:val="right"/>
      <w:pPr>
        <w:ind w:left="3960" w:hanging="360"/>
      </w:pPr>
      <w:rPr>
        <w:rFonts w:hint="default"/>
      </w:rPr>
    </w:lvl>
    <w:lvl w:ilvl="1" w:tplc="A476D1C0">
      <w:start w:val="1"/>
      <w:numFmt w:val="upperLetter"/>
      <w:lvlText w:val="%2."/>
      <w:lvlJc w:val="left"/>
      <w:pPr>
        <w:ind w:left="4680" w:hanging="360"/>
      </w:pPr>
      <w:rPr>
        <w:rFonts w:hint="default"/>
        <w:b w:val="0"/>
        <w:i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A7176B6"/>
    <w:multiLevelType w:val="hybridMultilevel"/>
    <w:tmpl w:val="EEA27E4C"/>
    <w:lvl w:ilvl="0" w:tplc="5AF2815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E693B36"/>
    <w:multiLevelType w:val="hybridMultilevel"/>
    <w:tmpl w:val="48FAF1EA"/>
    <w:lvl w:ilvl="0" w:tplc="BB3C6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7556F7"/>
    <w:multiLevelType w:val="hybridMultilevel"/>
    <w:tmpl w:val="6F626858"/>
    <w:lvl w:ilvl="0" w:tplc="BD585E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8744A6"/>
    <w:multiLevelType w:val="hybridMultilevel"/>
    <w:tmpl w:val="03EE3C94"/>
    <w:lvl w:ilvl="0" w:tplc="5D064BD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522BA"/>
    <w:multiLevelType w:val="hybridMultilevel"/>
    <w:tmpl w:val="632ABABC"/>
    <w:lvl w:ilvl="0" w:tplc="391C470A">
      <w:start w:val="1"/>
      <w:numFmt w:val="decimal"/>
      <w:lvlText w:val="%1."/>
      <w:lvlJc w:val="right"/>
      <w:pPr>
        <w:ind w:left="3960" w:hanging="360"/>
      </w:pPr>
      <w:rPr>
        <w:rFonts w:hint="default"/>
      </w:rPr>
    </w:lvl>
    <w:lvl w:ilvl="1" w:tplc="04090015">
      <w:start w:val="1"/>
      <w:numFmt w:val="upp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80E360C"/>
    <w:multiLevelType w:val="hybridMultilevel"/>
    <w:tmpl w:val="130C024E"/>
    <w:lvl w:ilvl="0" w:tplc="FF04E65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A536C6"/>
    <w:multiLevelType w:val="hybridMultilevel"/>
    <w:tmpl w:val="3A401972"/>
    <w:lvl w:ilvl="0" w:tplc="04090015">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6A0B0430"/>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A4647FF"/>
    <w:multiLevelType w:val="hybridMultilevel"/>
    <w:tmpl w:val="819A5270"/>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A7E5C"/>
    <w:multiLevelType w:val="hybridMultilevel"/>
    <w:tmpl w:val="BEA2C3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F29DC"/>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3392487"/>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3990C1A"/>
    <w:multiLevelType w:val="hybridMultilevel"/>
    <w:tmpl w:val="D1CC3320"/>
    <w:lvl w:ilvl="0" w:tplc="BC50EE2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E73B64"/>
    <w:multiLevelType w:val="hybridMultilevel"/>
    <w:tmpl w:val="66AC5746"/>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326AC"/>
    <w:multiLevelType w:val="hybridMultilevel"/>
    <w:tmpl w:val="AFE69D82"/>
    <w:lvl w:ilvl="0" w:tplc="14DA47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CA3A58"/>
    <w:multiLevelType w:val="multilevel"/>
    <w:tmpl w:val="03A639AA"/>
    <w:lvl w:ilvl="0">
      <w:start w:val="1"/>
      <w:numFmt w:val="decimal"/>
      <w:lvlText w:val="%1."/>
      <w:lvlJc w:val="right"/>
      <w:pPr>
        <w:ind w:left="720" w:hanging="360"/>
      </w:pPr>
      <w:rPr>
        <w:rFonts w:hint="default"/>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F036796"/>
    <w:multiLevelType w:val="hybridMultilevel"/>
    <w:tmpl w:val="EACEA2BA"/>
    <w:lvl w:ilvl="0" w:tplc="3C2004A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7F7F78A3"/>
    <w:multiLevelType w:val="hybridMultilevel"/>
    <w:tmpl w:val="C2642FCA"/>
    <w:lvl w:ilvl="0" w:tplc="25466788">
      <w:start w:val="1"/>
      <w:numFmt w:val="decimal"/>
      <w:lvlText w:val="%1. "/>
      <w:lvlJc w:val="right"/>
      <w:pPr>
        <w:ind w:left="28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3"/>
  </w:num>
  <w:num w:numId="4">
    <w:abstractNumId w:val="29"/>
  </w:num>
  <w:num w:numId="5">
    <w:abstractNumId w:val="10"/>
  </w:num>
  <w:num w:numId="6">
    <w:abstractNumId w:val="13"/>
  </w:num>
  <w:num w:numId="7">
    <w:abstractNumId w:val="21"/>
  </w:num>
  <w:num w:numId="8">
    <w:abstractNumId w:val="26"/>
  </w:num>
  <w:num w:numId="9">
    <w:abstractNumId w:val="1"/>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2"/>
  </w:num>
  <w:num w:numId="15">
    <w:abstractNumId w:val="15"/>
  </w:num>
  <w:num w:numId="16">
    <w:abstractNumId w:val="46"/>
  </w:num>
  <w:num w:numId="17">
    <w:abstractNumId w:val="42"/>
  </w:num>
  <w:num w:numId="18">
    <w:abstractNumId w:val="37"/>
  </w:num>
  <w:num w:numId="19">
    <w:abstractNumId w:val="38"/>
  </w:num>
  <w:num w:numId="20">
    <w:abstractNumId w:val="28"/>
  </w:num>
  <w:num w:numId="21">
    <w:abstractNumId w:val="14"/>
  </w:num>
  <w:num w:numId="22">
    <w:abstractNumId w:val="3"/>
  </w:num>
  <w:num w:numId="23">
    <w:abstractNumId w:val="35"/>
  </w:num>
  <w:num w:numId="24">
    <w:abstractNumId w:val="3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0"/>
  </w:num>
  <w:num w:numId="28">
    <w:abstractNumId w:val="9"/>
  </w:num>
  <w:num w:numId="29">
    <w:abstractNumId w:val="7"/>
  </w:num>
  <w:num w:numId="30">
    <w:abstractNumId w:val="43"/>
  </w:num>
  <w:num w:numId="31">
    <w:abstractNumId w:val="41"/>
  </w:num>
  <w:num w:numId="32">
    <w:abstractNumId w:val="44"/>
  </w:num>
  <w:num w:numId="33">
    <w:abstractNumId w:val="2"/>
  </w:num>
  <w:num w:numId="34">
    <w:abstractNumId w:val="11"/>
  </w:num>
  <w:num w:numId="35">
    <w:abstractNumId w:val="36"/>
  </w:num>
  <w:num w:numId="36">
    <w:abstractNumId w:val="34"/>
  </w:num>
  <w:num w:numId="37">
    <w:abstractNumId w:val="31"/>
  </w:num>
  <w:num w:numId="38">
    <w:abstractNumId w:val="18"/>
  </w:num>
  <w:num w:numId="39">
    <w:abstractNumId w:val="24"/>
  </w:num>
  <w:num w:numId="40">
    <w:abstractNumId w:val="39"/>
  </w:num>
  <w:num w:numId="41">
    <w:abstractNumId w:val="5"/>
  </w:num>
  <w:num w:numId="42">
    <w:abstractNumId w:val="17"/>
  </w:num>
  <w:num w:numId="43">
    <w:abstractNumId w:val="4"/>
  </w:num>
  <w:num w:numId="44">
    <w:abstractNumId w:val="19"/>
  </w:num>
  <w:num w:numId="45">
    <w:abstractNumId w:val="12"/>
  </w:num>
  <w:num w:numId="46">
    <w:abstractNumId w:val="27"/>
  </w:num>
  <w:num w:numId="47">
    <w:abstractNumId w:val="32"/>
  </w:num>
  <w:num w:numId="48">
    <w:abstractNumId w:val="1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006b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8B"/>
    <w:rsid w:val="00000C82"/>
    <w:rsid w:val="000026FC"/>
    <w:rsid w:val="00011C6A"/>
    <w:rsid w:val="00013237"/>
    <w:rsid w:val="00021AFE"/>
    <w:rsid w:val="000228D5"/>
    <w:rsid w:val="000251DC"/>
    <w:rsid w:val="000304A3"/>
    <w:rsid w:val="000319B0"/>
    <w:rsid w:val="00031ED3"/>
    <w:rsid w:val="00033C9B"/>
    <w:rsid w:val="0003560F"/>
    <w:rsid w:val="00035F95"/>
    <w:rsid w:val="00036B62"/>
    <w:rsid w:val="00040F7B"/>
    <w:rsid w:val="0004214F"/>
    <w:rsid w:val="0005345D"/>
    <w:rsid w:val="00053C7C"/>
    <w:rsid w:val="000546DD"/>
    <w:rsid w:val="00057532"/>
    <w:rsid w:val="00057726"/>
    <w:rsid w:val="00062A4A"/>
    <w:rsid w:val="000658A1"/>
    <w:rsid w:val="000669BA"/>
    <w:rsid w:val="00073DA4"/>
    <w:rsid w:val="00075D86"/>
    <w:rsid w:val="000764C7"/>
    <w:rsid w:val="00081B99"/>
    <w:rsid w:val="00085168"/>
    <w:rsid w:val="00086256"/>
    <w:rsid w:val="00091A89"/>
    <w:rsid w:val="000933FF"/>
    <w:rsid w:val="000970DB"/>
    <w:rsid w:val="000A023E"/>
    <w:rsid w:val="000A1B0A"/>
    <w:rsid w:val="000A31E7"/>
    <w:rsid w:val="000B07D2"/>
    <w:rsid w:val="000B6562"/>
    <w:rsid w:val="000C33C0"/>
    <w:rsid w:val="000C4EAC"/>
    <w:rsid w:val="000C53C6"/>
    <w:rsid w:val="000C5EFC"/>
    <w:rsid w:val="000C6383"/>
    <w:rsid w:val="000C756E"/>
    <w:rsid w:val="000D1A75"/>
    <w:rsid w:val="000E0BB8"/>
    <w:rsid w:val="000E2A29"/>
    <w:rsid w:val="000E4411"/>
    <w:rsid w:val="000F1F29"/>
    <w:rsid w:val="000F25A6"/>
    <w:rsid w:val="000F54D7"/>
    <w:rsid w:val="00100B7F"/>
    <w:rsid w:val="001028DE"/>
    <w:rsid w:val="001127FB"/>
    <w:rsid w:val="00117177"/>
    <w:rsid w:val="00117438"/>
    <w:rsid w:val="0012189F"/>
    <w:rsid w:val="00125C1A"/>
    <w:rsid w:val="00127801"/>
    <w:rsid w:val="00130F2B"/>
    <w:rsid w:val="00133227"/>
    <w:rsid w:val="00133562"/>
    <w:rsid w:val="00133887"/>
    <w:rsid w:val="00133902"/>
    <w:rsid w:val="00135EC4"/>
    <w:rsid w:val="00137F6A"/>
    <w:rsid w:val="001414D7"/>
    <w:rsid w:val="00146A39"/>
    <w:rsid w:val="001521EE"/>
    <w:rsid w:val="00155383"/>
    <w:rsid w:val="00160577"/>
    <w:rsid w:val="0016080F"/>
    <w:rsid w:val="0016184C"/>
    <w:rsid w:val="00164FA2"/>
    <w:rsid w:val="001668C7"/>
    <w:rsid w:val="00166F09"/>
    <w:rsid w:val="00172497"/>
    <w:rsid w:val="00173346"/>
    <w:rsid w:val="0017496B"/>
    <w:rsid w:val="00176933"/>
    <w:rsid w:val="00177BB9"/>
    <w:rsid w:val="00184984"/>
    <w:rsid w:val="001911BE"/>
    <w:rsid w:val="001924BF"/>
    <w:rsid w:val="00192BFF"/>
    <w:rsid w:val="00194117"/>
    <w:rsid w:val="00194574"/>
    <w:rsid w:val="0019762A"/>
    <w:rsid w:val="001A78F6"/>
    <w:rsid w:val="001B27B7"/>
    <w:rsid w:val="001B750C"/>
    <w:rsid w:val="001C1D12"/>
    <w:rsid w:val="001C3F75"/>
    <w:rsid w:val="001C6447"/>
    <w:rsid w:val="001D58E8"/>
    <w:rsid w:val="001D5A1F"/>
    <w:rsid w:val="001D7ADE"/>
    <w:rsid w:val="001E13DB"/>
    <w:rsid w:val="001F03AE"/>
    <w:rsid w:val="001F3A64"/>
    <w:rsid w:val="001F5027"/>
    <w:rsid w:val="002013E6"/>
    <w:rsid w:val="0020479A"/>
    <w:rsid w:val="002061AF"/>
    <w:rsid w:val="002065DE"/>
    <w:rsid w:val="00207A97"/>
    <w:rsid w:val="002107EC"/>
    <w:rsid w:val="00210FB3"/>
    <w:rsid w:val="00213A0A"/>
    <w:rsid w:val="00213FBF"/>
    <w:rsid w:val="0021456F"/>
    <w:rsid w:val="00221AB0"/>
    <w:rsid w:val="00226ED6"/>
    <w:rsid w:val="00231282"/>
    <w:rsid w:val="00233CC8"/>
    <w:rsid w:val="00234725"/>
    <w:rsid w:val="0024020D"/>
    <w:rsid w:val="00240525"/>
    <w:rsid w:val="002408D6"/>
    <w:rsid w:val="0024154C"/>
    <w:rsid w:val="00242E81"/>
    <w:rsid w:val="00244E6D"/>
    <w:rsid w:val="0024641B"/>
    <w:rsid w:val="00247B19"/>
    <w:rsid w:val="0025129C"/>
    <w:rsid w:val="00254733"/>
    <w:rsid w:val="002563A1"/>
    <w:rsid w:val="00257E00"/>
    <w:rsid w:val="00262D74"/>
    <w:rsid w:val="0026388E"/>
    <w:rsid w:val="00266D41"/>
    <w:rsid w:val="00275F45"/>
    <w:rsid w:val="00277AEE"/>
    <w:rsid w:val="00282795"/>
    <w:rsid w:val="00285278"/>
    <w:rsid w:val="00285300"/>
    <w:rsid w:val="002856EF"/>
    <w:rsid w:val="00291750"/>
    <w:rsid w:val="00292694"/>
    <w:rsid w:val="002933B8"/>
    <w:rsid w:val="00296243"/>
    <w:rsid w:val="002A0E7B"/>
    <w:rsid w:val="002A50D9"/>
    <w:rsid w:val="002A64BD"/>
    <w:rsid w:val="002A70AA"/>
    <w:rsid w:val="002B002F"/>
    <w:rsid w:val="002B2D88"/>
    <w:rsid w:val="002B3E15"/>
    <w:rsid w:val="002B3F2C"/>
    <w:rsid w:val="002C2A50"/>
    <w:rsid w:val="002C2BC5"/>
    <w:rsid w:val="002C6022"/>
    <w:rsid w:val="002C7068"/>
    <w:rsid w:val="002D278E"/>
    <w:rsid w:val="002D29CF"/>
    <w:rsid w:val="002D32EF"/>
    <w:rsid w:val="002D4F7B"/>
    <w:rsid w:val="002D672A"/>
    <w:rsid w:val="002E0351"/>
    <w:rsid w:val="002E0D52"/>
    <w:rsid w:val="002E1448"/>
    <w:rsid w:val="002E4552"/>
    <w:rsid w:val="002E5A91"/>
    <w:rsid w:val="002F68C7"/>
    <w:rsid w:val="002F70F6"/>
    <w:rsid w:val="00303B21"/>
    <w:rsid w:val="003049ED"/>
    <w:rsid w:val="00306120"/>
    <w:rsid w:val="003062DA"/>
    <w:rsid w:val="00306CE2"/>
    <w:rsid w:val="003106AC"/>
    <w:rsid w:val="0031337B"/>
    <w:rsid w:val="00313541"/>
    <w:rsid w:val="003138CB"/>
    <w:rsid w:val="00316DCD"/>
    <w:rsid w:val="0032193A"/>
    <w:rsid w:val="00323A4B"/>
    <w:rsid w:val="00324772"/>
    <w:rsid w:val="003247A3"/>
    <w:rsid w:val="003266F9"/>
    <w:rsid w:val="00326B32"/>
    <w:rsid w:val="00331CAE"/>
    <w:rsid w:val="003324D6"/>
    <w:rsid w:val="0033768D"/>
    <w:rsid w:val="00342E58"/>
    <w:rsid w:val="0034611C"/>
    <w:rsid w:val="003520BA"/>
    <w:rsid w:val="0035297D"/>
    <w:rsid w:val="00353DD2"/>
    <w:rsid w:val="003565C8"/>
    <w:rsid w:val="00356DE4"/>
    <w:rsid w:val="00361DE0"/>
    <w:rsid w:val="00363A53"/>
    <w:rsid w:val="0036695D"/>
    <w:rsid w:val="003708FB"/>
    <w:rsid w:val="00373303"/>
    <w:rsid w:val="00374E5F"/>
    <w:rsid w:val="00375C48"/>
    <w:rsid w:val="00377407"/>
    <w:rsid w:val="00380B0C"/>
    <w:rsid w:val="00384C06"/>
    <w:rsid w:val="00387000"/>
    <w:rsid w:val="00390BB1"/>
    <w:rsid w:val="003975EF"/>
    <w:rsid w:val="003A2FD7"/>
    <w:rsid w:val="003A7E9E"/>
    <w:rsid w:val="003B0074"/>
    <w:rsid w:val="003B01BE"/>
    <w:rsid w:val="003B32AF"/>
    <w:rsid w:val="003B3994"/>
    <w:rsid w:val="003B4AE4"/>
    <w:rsid w:val="003B4D6E"/>
    <w:rsid w:val="003B511F"/>
    <w:rsid w:val="003C06FA"/>
    <w:rsid w:val="003C11EF"/>
    <w:rsid w:val="003C36F6"/>
    <w:rsid w:val="003C5608"/>
    <w:rsid w:val="003C6D6E"/>
    <w:rsid w:val="003C6DA3"/>
    <w:rsid w:val="003D0F2D"/>
    <w:rsid w:val="003D4D5D"/>
    <w:rsid w:val="003D5AB3"/>
    <w:rsid w:val="003E093F"/>
    <w:rsid w:val="003E3A01"/>
    <w:rsid w:val="003E66B7"/>
    <w:rsid w:val="003F054B"/>
    <w:rsid w:val="003F17E4"/>
    <w:rsid w:val="003F2DE8"/>
    <w:rsid w:val="00401729"/>
    <w:rsid w:val="00403832"/>
    <w:rsid w:val="004119BD"/>
    <w:rsid w:val="004120F7"/>
    <w:rsid w:val="00413C7C"/>
    <w:rsid w:val="00413DC1"/>
    <w:rsid w:val="00414802"/>
    <w:rsid w:val="00415FAB"/>
    <w:rsid w:val="00416010"/>
    <w:rsid w:val="0041724B"/>
    <w:rsid w:val="0041758B"/>
    <w:rsid w:val="00417618"/>
    <w:rsid w:val="004222CC"/>
    <w:rsid w:val="00423C50"/>
    <w:rsid w:val="0042486D"/>
    <w:rsid w:val="0042521F"/>
    <w:rsid w:val="004270E1"/>
    <w:rsid w:val="00427F1A"/>
    <w:rsid w:val="0043191F"/>
    <w:rsid w:val="0043347C"/>
    <w:rsid w:val="00436050"/>
    <w:rsid w:val="004405CA"/>
    <w:rsid w:val="00445779"/>
    <w:rsid w:val="00446B44"/>
    <w:rsid w:val="004508AF"/>
    <w:rsid w:val="00451BF0"/>
    <w:rsid w:val="00451D23"/>
    <w:rsid w:val="00454191"/>
    <w:rsid w:val="00456EC1"/>
    <w:rsid w:val="00457C33"/>
    <w:rsid w:val="0046007F"/>
    <w:rsid w:val="00463AD8"/>
    <w:rsid w:val="00466D1D"/>
    <w:rsid w:val="00467C0A"/>
    <w:rsid w:val="00471A43"/>
    <w:rsid w:val="00472700"/>
    <w:rsid w:val="00472D71"/>
    <w:rsid w:val="00480564"/>
    <w:rsid w:val="0048421F"/>
    <w:rsid w:val="00485E11"/>
    <w:rsid w:val="00491CDC"/>
    <w:rsid w:val="00492191"/>
    <w:rsid w:val="00492662"/>
    <w:rsid w:val="00493A68"/>
    <w:rsid w:val="00497B22"/>
    <w:rsid w:val="004A0AF1"/>
    <w:rsid w:val="004A4B1B"/>
    <w:rsid w:val="004A5871"/>
    <w:rsid w:val="004B1B2A"/>
    <w:rsid w:val="004B24DE"/>
    <w:rsid w:val="004B27C1"/>
    <w:rsid w:val="004B29FD"/>
    <w:rsid w:val="004B74C3"/>
    <w:rsid w:val="004C3497"/>
    <w:rsid w:val="004C5A67"/>
    <w:rsid w:val="004C6D33"/>
    <w:rsid w:val="004C71A0"/>
    <w:rsid w:val="004C7A21"/>
    <w:rsid w:val="004D31BA"/>
    <w:rsid w:val="004D561B"/>
    <w:rsid w:val="004E5784"/>
    <w:rsid w:val="004E62D7"/>
    <w:rsid w:val="004E762A"/>
    <w:rsid w:val="004F3A24"/>
    <w:rsid w:val="004F7C43"/>
    <w:rsid w:val="00500CE5"/>
    <w:rsid w:val="00500D7D"/>
    <w:rsid w:val="00500E1A"/>
    <w:rsid w:val="005011E5"/>
    <w:rsid w:val="00501FE3"/>
    <w:rsid w:val="0050271D"/>
    <w:rsid w:val="00504098"/>
    <w:rsid w:val="0050570C"/>
    <w:rsid w:val="0050577A"/>
    <w:rsid w:val="005101D0"/>
    <w:rsid w:val="0051128C"/>
    <w:rsid w:val="005125B7"/>
    <w:rsid w:val="00515992"/>
    <w:rsid w:val="0051634A"/>
    <w:rsid w:val="00516A76"/>
    <w:rsid w:val="00517C3E"/>
    <w:rsid w:val="00517D7A"/>
    <w:rsid w:val="0052181D"/>
    <w:rsid w:val="00526F19"/>
    <w:rsid w:val="00527513"/>
    <w:rsid w:val="0053091E"/>
    <w:rsid w:val="00535210"/>
    <w:rsid w:val="005362A2"/>
    <w:rsid w:val="005405E9"/>
    <w:rsid w:val="00542731"/>
    <w:rsid w:val="005435DB"/>
    <w:rsid w:val="00544537"/>
    <w:rsid w:val="0054749E"/>
    <w:rsid w:val="00551406"/>
    <w:rsid w:val="005546DC"/>
    <w:rsid w:val="00554941"/>
    <w:rsid w:val="00555D39"/>
    <w:rsid w:val="0055714D"/>
    <w:rsid w:val="00557D3B"/>
    <w:rsid w:val="005609F2"/>
    <w:rsid w:val="005613C2"/>
    <w:rsid w:val="005617A9"/>
    <w:rsid w:val="005663F0"/>
    <w:rsid w:val="00566A0F"/>
    <w:rsid w:val="005703CE"/>
    <w:rsid w:val="005719BA"/>
    <w:rsid w:val="00572A69"/>
    <w:rsid w:val="005739B6"/>
    <w:rsid w:val="00575385"/>
    <w:rsid w:val="00576533"/>
    <w:rsid w:val="00581F2D"/>
    <w:rsid w:val="00585362"/>
    <w:rsid w:val="00585551"/>
    <w:rsid w:val="00586BA1"/>
    <w:rsid w:val="005915DA"/>
    <w:rsid w:val="005A0F8A"/>
    <w:rsid w:val="005A2181"/>
    <w:rsid w:val="005A48C9"/>
    <w:rsid w:val="005A5390"/>
    <w:rsid w:val="005A5EE3"/>
    <w:rsid w:val="005A6282"/>
    <w:rsid w:val="005A7EDE"/>
    <w:rsid w:val="005B20E4"/>
    <w:rsid w:val="005B32B0"/>
    <w:rsid w:val="005B3A20"/>
    <w:rsid w:val="005B65D7"/>
    <w:rsid w:val="005C497B"/>
    <w:rsid w:val="005C49C1"/>
    <w:rsid w:val="005C4C21"/>
    <w:rsid w:val="005D3EEB"/>
    <w:rsid w:val="005D6A79"/>
    <w:rsid w:val="005E0C9D"/>
    <w:rsid w:val="005E28A6"/>
    <w:rsid w:val="005E2B8B"/>
    <w:rsid w:val="005E4199"/>
    <w:rsid w:val="005E48E2"/>
    <w:rsid w:val="005F032B"/>
    <w:rsid w:val="005F180E"/>
    <w:rsid w:val="005F1C1B"/>
    <w:rsid w:val="005F2C2C"/>
    <w:rsid w:val="005F34A2"/>
    <w:rsid w:val="005F6640"/>
    <w:rsid w:val="005F6B80"/>
    <w:rsid w:val="00601DF3"/>
    <w:rsid w:val="0060482B"/>
    <w:rsid w:val="0060483C"/>
    <w:rsid w:val="00604ADC"/>
    <w:rsid w:val="00605647"/>
    <w:rsid w:val="0060678B"/>
    <w:rsid w:val="00614D05"/>
    <w:rsid w:val="00616420"/>
    <w:rsid w:val="00616F01"/>
    <w:rsid w:val="006200C8"/>
    <w:rsid w:val="00623F01"/>
    <w:rsid w:val="00624FC1"/>
    <w:rsid w:val="00625FE0"/>
    <w:rsid w:val="00626AD0"/>
    <w:rsid w:val="006303C5"/>
    <w:rsid w:val="006350C8"/>
    <w:rsid w:val="00637112"/>
    <w:rsid w:val="0064095F"/>
    <w:rsid w:val="006438FC"/>
    <w:rsid w:val="006477AD"/>
    <w:rsid w:val="00650E56"/>
    <w:rsid w:val="00652E3B"/>
    <w:rsid w:val="00655B4C"/>
    <w:rsid w:val="006560EF"/>
    <w:rsid w:val="00660768"/>
    <w:rsid w:val="006635D5"/>
    <w:rsid w:val="006638A0"/>
    <w:rsid w:val="0066484F"/>
    <w:rsid w:val="00665B8C"/>
    <w:rsid w:val="00665E86"/>
    <w:rsid w:val="00671BD5"/>
    <w:rsid w:val="006758A5"/>
    <w:rsid w:val="00680E9E"/>
    <w:rsid w:val="006821FA"/>
    <w:rsid w:val="006860ED"/>
    <w:rsid w:val="00693565"/>
    <w:rsid w:val="00693E61"/>
    <w:rsid w:val="00694FF0"/>
    <w:rsid w:val="00695063"/>
    <w:rsid w:val="006A0F26"/>
    <w:rsid w:val="006A262A"/>
    <w:rsid w:val="006A5D60"/>
    <w:rsid w:val="006A6D64"/>
    <w:rsid w:val="006B2867"/>
    <w:rsid w:val="006B39BC"/>
    <w:rsid w:val="006B6EF3"/>
    <w:rsid w:val="006C2607"/>
    <w:rsid w:val="006C3B54"/>
    <w:rsid w:val="006C40DE"/>
    <w:rsid w:val="006C46AF"/>
    <w:rsid w:val="006C5CD0"/>
    <w:rsid w:val="006C72ED"/>
    <w:rsid w:val="006D29D7"/>
    <w:rsid w:val="006D2CB7"/>
    <w:rsid w:val="006E0A39"/>
    <w:rsid w:val="006E34C0"/>
    <w:rsid w:val="006E38BA"/>
    <w:rsid w:val="006E4C6B"/>
    <w:rsid w:val="006E7510"/>
    <w:rsid w:val="006E761A"/>
    <w:rsid w:val="006F1488"/>
    <w:rsid w:val="006F22C0"/>
    <w:rsid w:val="006F6A80"/>
    <w:rsid w:val="00701F39"/>
    <w:rsid w:val="00706F25"/>
    <w:rsid w:val="00707314"/>
    <w:rsid w:val="00711D4C"/>
    <w:rsid w:val="00711DAF"/>
    <w:rsid w:val="007163ED"/>
    <w:rsid w:val="00717005"/>
    <w:rsid w:val="00720073"/>
    <w:rsid w:val="0072054E"/>
    <w:rsid w:val="00721806"/>
    <w:rsid w:val="00727106"/>
    <w:rsid w:val="00730E14"/>
    <w:rsid w:val="00731371"/>
    <w:rsid w:val="00731E66"/>
    <w:rsid w:val="0073287F"/>
    <w:rsid w:val="00732C33"/>
    <w:rsid w:val="00733CA8"/>
    <w:rsid w:val="00735229"/>
    <w:rsid w:val="0073536E"/>
    <w:rsid w:val="0073594D"/>
    <w:rsid w:val="007375E6"/>
    <w:rsid w:val="00737C58"/>
    <w:rsid w:val="00740D82"/>
    <w:rsid w:val="00740D9F"/>
    <w:rsid w:val="00744241"/>
    <w:rsid w:val="00751FCA"/>
    <w:rsid w:val="00752EA7"/>
    <w:rsid w:val="00753ED9"/>
    <w:rsid w:val="007558B7"/>
    <w:rsid w:val="00756E59"/>
    <w:rsid w:val="00757A1D"/>
    <w:rsid w:val="00762DCB"/>
    <w:rsid w:val="00763425"/>
    <w:rsid w:val="0076452F"/>
    <w:rsid w:val="00764B6D"/>
    <w:rsid w:val="00774837"/>
    <w:rsid w:val="00775506"/>
    <w:rsid w:val="00783558"/>
    <w:rsid w:val="0078361C"/>
    <w:rsid w:val="00791B54"/>
    <w:rsid w:val="007927F5"/>
    <w:rsid w:val="007A3507"/>
    <w:rsid w:val="007A408B"/>
    <w:rsid w:val="007B3B5D"/>
    <w:rsid w:val="007B6182"/>
    <w:rsid w:val="007B6D18"/>
    <w:rsid w:val="007C15C2"/>
    <w:rsid w:val="007C1B52"/>
    <w:rsid w:val="007C4986"/>
    <w:rsid w:val="007D18FF"/>
    <w:rsid w:val="007D303E"/>
    <w:rsid w:val="007D3961"/>
    <w:rsid w:val="007D4D50"/>
    <w:rsid w:val="007E5513"/>
    <w:rsid w:val="007E724F"/>
    <w:rsid w:val="007F2F63"/>
    <w:rsid w:val="007F3461"/>
    <w:rsid w:val="007F4D8B"/>
    <w:rsid w:val="007F5E8B"/>
    <w:rsid w:val="007F5FFA"/>
    <w:rsid w:val="007F7171"/>
    <w:rsid w:val="008000A6"/>
    <w:rsid w:val="00804B66"/>
    <w:rsid w:val="00811815"/>
    <w:rsid w:val="008126C0"/>
    <w:rsid w:val="00813A31"/>
    <w:rsid w:val="00814CDD"/>
    <w:rsid w:val="008232D4"/>
    <w:rsid w:val="008238BD"/>
    <w:rsid w:val="00825A67"/>
    <w:rsid w:val="00830C4B"/>
    <w:rsid w:val="00830CC5"/>
    <w:rsid w:val="0083345A"/>
    <w:rsid w:val="0083611C"/>
    <w:rsid w:val="00840B31"/>
    <w:rsid w:val="008423B6"/>
    <w:rsid w:val="008502E2"/>
    <w:rsid w:val="008534C5"/>
    <w:rsid w:val="00853D63"/>
    <w:rsid w:val="00856095"/>
    <w:rsid w:val="00864089"/>
    <w:rsid w:val="00867CF8"/>
    <w:rsid w:val="00870769"/>
    <w:rsid w:val="00875BCD"/>
    <w:rsid w:val="00880136"/>
    <w:rsid w:val="008830D9"/>
    <w:rsid w:val="00885A7E"/>
    <w:rsid w:val="00886931"/>
    <w:rsid w:val="00887491"/>
    <w:rsid w:val="00895756"/>
    <w:rsid w:val="00896DF1"/>
    <w:rsid w:val="00897142"/>
    <w:rsid w:val="00897331"/>
    <w:rsid w:val="008979FA"/>
    <w:rsid w:val="008A17FA"/>
    <w:rsid w:val="008A2348"/>
    <w:rsid w:val="008A3CF0"/>
    <w:rsid w:val="008A43B2"/>
    <w:rsid w:val="008B13CA"/>
    <w:rsid w:val="008B5804"/>
    <w:rsid w:val="008C7E9D"/>
    <w:rsid w:val="008D2DBE"/>
    <w:rsid w:val="008D3347"/>
    <w:rsid w:val="008D4928"/>
    <w:rsid w:val="008D49D5"/>
    <w:rsid w:val="008E1243"/>
    <w:rsid w:val="008E21DA"/>
    <w:rsid w:val="008E2D8A"/>
    <w:rsid w:val="008E6CD2"/>
    <w:rsid w:val="008E7391"/>
    <w:rsid w:val="008F2084"/>
    <w:rsid w:val="008F2D36"/>
    <w:rsid w:val="008F4D06"/>
    <w:rsid w:val="008F4FEB"/>
    <w:rsid w:val="008F581D"/>
    <w:rsid w:val="008F66C7"/>
    <w:rsid w:val="00901F47"/>
    <w:rsid w:val="0090286A"/>
    <w:rsid w:val="00904223"/>
    <w:rsid w:val="00914181"/>
    <w:rsid w:val="009166D3"/>
    <w:rsid w:val="00917A15"/>
    <w:rsid w:val="009211D8"/>
    <w:rsid w:val="00922920"/>
    <w:rsid w:val="00927C6E"/>
    <w:rsid w:val="009327B1"/>
    <w:rsid w:val="00933325"/>
    <w:rsid w:val="009333EC"/>
    <w:rsid w:val="00934D48"/>
    <w:rsid w:val="009360BF"/>
    <w:rsid w:val="00940046"/>
    <w:rsid w:val="00946EA1"/>
    <w:rsid w:val="00947628"/>
    <w:rsid w:val="00947F69"/>
    <w:rsid w:val="00950095"/>
    <w:rsid w:val="009513EE"/>
    <w:rsid w:val="00952275"/>
    <w:rsid w:val="00952D4E"/>
    <w:rsid w:val="00955143"/>
    <w:rsid w:val="00955BB3"/>
    <w:rsid w:val="0095683E"/>
    <w:rsid w:val="00960968"/>
    <w:rsid w:val="00963D22"/>
    <w:rsid w:val="009648BB"/>
    <w:rsid w:val="009648F5"/>
    <w:rsid w:val="00964BCF"/>
    <w:rsid w:val="009659D8"/>
    <w:rsid w:val="009716F9"/>
    <w:rsid w:val="009722DB"/>
    <w:rsid w:val="0097419B"/>
    <w:rsid w:val="00974C7D"/>
    <w:rsid w:val="009776A8"/>
    <w:rsid w:val="00980A42"/>
    <w:rsid w:val="00981189"/>
    <w:rsid w:val="00985041"/>
    <w:rsid w:val="00985E22"/>
    <w:rsid w:val="0099373B"/>
    <w:rsid w:val="00995AAB"/>
    <w:rsid w:val="00995FD2"/>
    <w:rsid w:val="00997FF7"/>
    <w:rsid w:val="009A2F14"/>
    <w:rsid w:val="009A63E5"/>
    <w:rsid w:val="009A7DFF"/>
    <w:rsid w:val="009B52E1"/>
    <w:rsid w:val="009B70EE"/>
    <w:rsid w:val="009C0253"/>
    <w:rsid w:val="009C1F2D"/>
    <w:rsid w:val="009D5066"/>
    <w:rsid w:val="009E1C77"/>
    <w:rsid w:val="009E61E0"/>
    <w:rsid w:val="009E67EC"/>
    <w:rsid w:val="009E7A4F"/>
    <w:rsid w:val="009F1249"/>
    <w:rsid w:val="009F313A"/>
    <w:rsid w:val="00A104C4"/>
    <w:rsid w:val="00A117DE"/>
    <w:rsid w:val="00A228EB"/>
    <w:rsid w:val="00A22AE3"/>
    <w:rsid w:val="00A24C9A"/>
    <w:rsid w:val="00A24E94"/>
    <w:rsid w:val="00A2609D"/>
    <w:rsid w:val="00A2702B"/>
    <w:rsid w:val="00A27F96"/>
    <w:rsid w:val="00A31E93"/>
    <w:rsid w:val="00A33A57"/>
    <w:rsid w:val="00A379AE"/>
    <w:rsid w:val="00A50F9A"/>
    <w:rsid w:val="00A566D0"/>
    <w:rsid w:val="00A601D9"/>
    <w:rsid w:val="00A62A0B"/>
    <w:rsid w:val="00A63757"/>
    <w:rsid w:val="00A63E00"/>
    <w:rsid w:val="00A655D8"/>
    <w:rsid w:val="00A7117C"/>
    <w:rsid w:val="00A71FD1"/>
    <w:rsid w:val="00A73568"/>
    <w:rsid w:val="00A74AE8"/>
    <w:rsid w:val="00A823CF"/>
    <w:rsid w:val="00A83BE5"/>
    <w:rsid w:val="00A83C48"/>
    <w:rsid w:val="00A86B33"/>
    <w:rsid w:val="00A92AE7"/>
    <w:rsid w:val="00A92CD9"/>
    <w:rsid w:val="00A9336A"/>
    <w:rsid w:val="00A936AF"/>
    <w:rsid w:val="00A939C2"/>
    <w:rsid w:val="00A96AD5"/>
    <w:rsid w:val="00AA4292"/>
    <w:rsid w:val="00AA4738"/>
    <w:rsid w:val="00AA4D95"/>
    <w:rsid w:val="00AA5888"/>
    <w:rsid w:val="00AB0D4F"/>
    <w:rsid w:val="00AB2A94"/>
    <w:rsid w:val="00AB4976"/>
    <w:rsid w:val="00AB4DA7"/>
    <w:rsid w:val="00AB6A89"/>
    <w:rsid w:val="00AC01FF"/>
    <w:rsid w:val="00AC0302"/>
    <w:rsid w:val="00AC29C9"/>
    <w:rsid w:val="00AC76DC"/>
    <w:rsid w:val="00AD143E"/>
    <w:rsid w:val="00AD2998"/>
    <w:rsid w:val="00AD3249"/>
    <w:rsid w:val="00AD65A2"/>
    <w:rsid w:val="00AE199A"/>
    <w:rsid w:val="00AE345F"/>
    <w:rsid w:val="00AE34E6"/>
    <w:rsid w:val="00AE3B79"/>
    <w:rsid w:val="00AE47DB"/>
    <w:rsid w:val="00AF2752"/>
    <w:rsid w:val="00AF47EA"/>
    <w:rsid w:val="00AF5F95"/>
    <w:rsid w:val="00B0194C"/>
    <w:rsid w:val="00B02A13"/>
    <w:rsid w:val="00B055E5"/>
    <w:rsid w:val="00B05C5E"/>
    <w:rsid w:val="00B071C6"/>
    <w:rsid w:val="00B11A66"/>
    <w:rsid w:val="00B11E18"/>
    <w:rsid w:val="00B13386"/>
    <w:rsid w:val="00B14A52"/>
    <w:rsid w:val="00B15A3F"/>
    <w:rsid w:val="00B15BE8"/>
    <w:rsid w:val="00B172F3"/>
    <w:rsid w:val="00B17F09"/>
    <w:rsid w:val="00B20C86"/>
    <w:rsid w:val="00B2181C"/>
    <w:rsid w:val="00B31671"/>
    <w:rsid w:val="00B33EC4"/>
    <w:rsid w:val="00B40767"/>
    <w:rsid w:val="00B41569"/>
    <w:rsid w:val="00B4185D"/>
    <w:rsid w:val="00B41D7B"/>
    <w:rsid w:val="00B42B52"/>
    <w:rsid w:val="00B46B3A"/>
    <w:rsid w:val="00B53FA4"/>
    <w:rsid w:val="00B571DD"/>
    <w:rsid w:val="00B6172E"/>
    <w:rsid w:val="00B6210E"/>
    <w:rsid w:val="00B636A9"/>
    <w:rsid w:val="00B65F98"/>
    <w:rsid w:val="00B674F5"/>
    <w:rsid w:val="00B67AC5"/>
    <w:rsid w:val="00B715A7"/>
    <w:rsid w:val="00B71891"/>
    <w:rsid w:val="00B76CCD"/>
    <w:rsid w:val="00B771FF"/>
    <w:rsid w:val="00B80DFA"/>
    <w:rsid w:val="00B82025"/>
    <w:rsid w:val="00B82145"/>
    <w:rsid w:val="00B83E50"/>
    <w:rsid w:val="00B86495"/>
    <w:rsid w:val="00B86AC7"/>
    <w:rsid w:val="00B90E24"/>
    <w:rsid w:val="00B96B09"/>
    <w:rsid w:val="00BA097D"/>
    <w:rsid w:val="00BA2795"/>
    <w:rsid w:val="00BB0D24"/>
    <w:rsid w:val="00BB116C"/>
    <w:rsid w:val="00BB3311"/>
    <w:rsid w:val="00BB3DF6"/>
    <w:rsid w:val="00BB53F6"/>
    <w:rsid w:val="00BB57A6"/>
    <w:rsid w:val="00BB5846"/>
    <w:rsid w:val="00BC08A3"/>
    <w:rsid w:val="00BC3332"/>
    <w:rsid w:val="00BC54C5"/>
    <w:rsid w:val="00BC5C97"/>
    <w:rsid w:val="00BC7261"/>
    <w:rsid w:val="00BC7FCD"/>
    <w:rsid w:val="00BD1D82"/>
    <w:rsid w:val="00BD3BA7"/>
    <w:rsid w:val="00BD46CC"/>
    <w:rsid w:val="00BD76AF"/>
    <w:rsid w:val="00BE01A6"/>
    <w:rsid w:val="00BE0743"/>
    <w:rsid w:val="00BE1AC7"/>
    <w:rsid w:val="00BE2782"/>
    <w:rsid w:val="00BE2A99"/>
    <w:rsid w:val="00BE3189"/>
    <w:rsid w:val="00BE4871"/>
    <w:rsid w:val="00BF4A54"/>
    <w:rsid w:val="00BF6923"/>
    <w:rsid w:val="00BF6B82"/>
    <w:rsid w:val="00BF75B3"/>
    <w:rsid w:val="00C00AA5"/>
    <w:rsid w:val="00C033B0"/>
    <w:rsid w:val="00C03AB9"/>
    <w:rsid w:val="00C04033"/>
    <w:rsid w:val="00C07C87"/>
    <w:rsid w:val="00C10F1E"/>
    <w:rsid w:val="00C119C2"/>
    <w:rsid w:val="00C16554"/>
    <w:rsid w:val="00C17F46"/>
    <w:rsid w:val="00C20331"/>
    <w:rsid w:val="00C250A7"/>
    <w:rsid w:val="00C31322"/>
    <w:rsid w:val="00C36A6B"/>
    <w:rsid w:val="00C371B0"/>
    <w:rsid w:val="00C40437"/>
    <w:rsid w:val="00C45480"/>
    <w:rsid w:val="00C45522"/>
    <w:rsid w:val="00C50EC9"/>
    <w:rsid w:val="00C55BC0"/>
    <w:rsid w:val="00C5775F"/>
    <w:rsid w:val="00C57A14"/>
    <w:rsid w:val="00C64781"/>
    <w:rsid w:val="00C70215"/>
    <w:rsid w:val="00C74022"/>
    <w:rsid w:val="00C774C6"/>
    <w:rsid w:val="00C8020C"/>
    <w:rsid w:val="00C8051E"/>
    <w:rsid w:val="00C81CB8"/>
    <w:rsid w:val="00C82860"/>
    <w:rsid w:val="00C82AE5"/>
    <w:rsid w:val="00C920EE"/>
    <w:rsid w:val="00C9486D"/>
    <w:rsid w:val="00CA1936"/>
    <w:rsid w:val="00CA1E31"/>
    <w:rsid w:val="00CA3CA0"/>
    <w:rsid w:val="00CA52C3"/>
    <w:rsid w:val="00CA5320"/>
    <w:rsid w:val="00CA6DFE"/>
    <w:rsid w:val="00CB1D43"/>
    <w:rsid w:val="00CB503D"/>
    <w:rsid w:val="00CB5EFF"/>
    <w:rsid w:val="00CB6338"/>
    <w:rsid w:val="00CB737F"/>
    <w:rsid w:val="00CB79C6"/>
    <w:rsid w:val="00CC278F"/>
    <w:rsid w:val="00CC294A"/>
    <w:rsid w:val="00CC53D1"/>
    <w:rsid w:val="00CD33AD"/>
    <w:rsid w:val="00CD437D"/>
    <w:rsid w:val="00CD5250"/>
    <w:rsid w:val="00CD73E4"/>
    <w:rsid w:val="00CE0158"/>
    <w:rsid w:val="00CE5D8A"/>
    <w:rsid w:val="00CE61AE"/>
    <w:rsid w:val="00CE6E0C"/>
    <w:rsid w:val="00CF20D6"/>
    <w:rsid w:val="00CF6212"/>
    <w:rsid w:val="00CF7599"/>
    <w:rsid w:val="00CF7D0B"/>
    <w:rsid w:val="00D00705"/>
    <w:rsid w:val="00D00925"/>
    <w:rsid w:val="00D00FF0"/>
    <w:rsid w:val="00D050BC"/>
    <w:rsid w:val="00D12BF6"/>
    <w:rsid w:val="00D12D0D"/>
    <w:rsid w:val="00D13701"/>
    <w:rsid w:val="00D14018"/>
    <w:rsid w:val="00D259F6"/>
    <w:rsid w:val="00D32D57"/>
    <w:rsid w:val="00D3486B"/>
    <w:rsid w:val="00D3562B"/>
    <w:rsid w:val="00D37BF8"/>
    <w:rsid w:val="00D415E6"/>
    <w:rsid w:val="00D41C5F"/>
    <w:rsid w:val="00D42353"/>
    <w:rsid w:val="00D436FE"/>
    <w:rsid w:val="00D47A98"/>
    <w:rsid w:val="00D52CA8"/>
    <w:rsid w:val="00D5542C"/>
    <w:rsid w:val="00D61CDE"/>
    <w:rsid w:val="00D61D34"/>
    <w:rsid w:val="00D61E6E"/>
    <w:rsid w:val="00D625E4"/>
    <w:rsid w:val="00D636BA"/>
    <w:rsid w:val="00D63752"/>
    <w:rsid w:val="00D63BF5"/>
    <w:rsid w:val="00D64747"/>
    <w:rsid w:val="00D7297D"/>
    <w:rsid w:val="00D81DFE"/>
    <w:rsid w:val="00D8257B"/>
    <w:rsid w:val="00D9321C"/>
    <w:rsid w:val="00D9570B"/>
    <w:rsid w:val="00D9586F"/>
    <w:rsid w:val="00D964EF"/>
    <w:rsid w:val="00D974BD"/>
    <w:rsid w:val="00D97F8C"/>
    <w:rsid w:val="00DA0D0B"/>
    <w:rsid w:val="00DA0EA9"/>
    <w:rsid w:val="00DA1858"/>
    <w:rsid w:val="00DA1882"/>
    <w:rsid w:val="00DA32AE"/>
    <w:rsid w:val="00DA3A8B"/>
    <w:rsid w:val="00DA6C8F"/>
    <w:rsid w:val="00DB0E8F"/>
    <w:rsid w:val="00DB21E7"/>
    <w:rsid w:val="00DB3BD5"/>
    <w:rsid w:val="00DB418B"/>
    <w:rsid w:val="00DB43D5"/>
    <w:rsid w:val="00DB714E"/>
    <w:rsid w:val="00DC6EC5"/>
    <w:rsid w:val="00DD40F5"/>
    <w:rsid w:val="00DE01D9"/>
    <w:rsid w:val="00DE0A86"/>
    <w:rsid w:val="00DE3B1B"/>
    <w:rsid w:val="00DE5C11"/>
    <w:rsid w:val="00DF2C03"/>
    <w:rsid w:val="00DF31AA"/>
    <w:rsid w:val="00DF4A66"/>
    <w:rsid w:val="00DF4EDF"/>
    <w:rsid w:val="00E006A4"/>
    <w:rsid w:val="00E01A2E"/>
    <w:rsid w:val="00E02DA6"/>
    <w:rsid w:val="00E03754"/>
    <w:rsid w:val="00E10A76"/>
    <w:rsid w:val="00E1107F"/>
    <w:rsid w:val="00E125E4"/>
    <w:rsid w:val="00E13B4D"/>
    <w:rsid w:val="00E15F5A"/>
    <w:rsid w:val="00E214A7"/>
    <w:rsid w:val="00E225D0"/>
    <w:rsid w:val="00E22CE4"/>
    <w:rsid w:val="00E22E9E"/>
    <w:rsid w:val="00E23ECC"/>
    <w:rsid w:val="00E2669E"/>
    <w:rsid w:val="00E33FF3"/>
    <w:rsid w:val="00E34FEF"/>
    <w:rsid w:val="00E3551C"/>
    <w:rsid w:val="00E4425C"/>
    <w:rsid w:val="00E50EFF"/>
    <w:rsid w:val="00E53383"/>
    <w:rsid w:val="00E61543"/>
    <w:rsid w:val="00E61BB0"/>
    <w:rsid w:val="00E61C3D"/>
    <w:rsid w:val="00E63B33"/>
    <w:rsid w:val="00E65879"/>
    <w:rsid w:val="00E67B94"/>
    <w:rsid w:val="00E67D52"/>
    <w:rsid w:val="00E70A53"/>
    <w:rsid w:val="00E72C59"/>
    <w:rsid w:val="00E75D2E"/>
    <w:rsid w:val="00E842BA"/>
    <w:rsid w:val="00E861FB"/>
    <w:rsid w:val="00E87992"/>
    <w:rsid w:val="00E87D1C"/>
    <w:rsid w:val="00E95587"/>
    <w:rsid w:val="00EB4BB8"/>
    <w:rsid w:val="00EB63CF"/>
    <w:rsid w:val="00EB6429"/>
    <w:rsid w:val="00EC0B90"/>
    <w:rsid w:val="00EC0C4A"/>
    <w:rsid w:val="00EC2050"/>
    <w:rsid w:val="00EC2DA8"/>
    <w:rsid w:val="00EC494A"/>
    <w:rsid w:val="00ED024F"/>
    <w:rsid w:val="00ED20B4"/>
    <w:rsid w:val="00EE247B"/>
    <w:rsid w:val="00EE2687"/>
    <w:rsid w:val="00EE5C3E"/>
    <w:rsid w:val="00EF20BE"/>
    <w:rsid w:val="00F01CE3"/>
    <w:rsid w:val="00F05444"/>
    <w:rsid w:val="00F1119D"/>
    <w:rsid w:val="00F1132D"/>
    <w:rsid w:val="00F13651"/>
    <w:rsid w:val="00F137C9"/>
    <w:rsid w:val="00F170BE"/>
    <w:rsid w:val="00F224C6"/>
    <w:rsid w:val="00F27549"/>
    <w:rsid w:val="00F31E0A"/>
    <w:rsid w:val="00F33540"/>
    <w:rsid w:val="00F35518"/>
    <w:rsid w:val="00F37840"/>
    <w:rsid w:val="00F47C7B"/>
    <w:rsid w:val="00F500F5"/>
    <w:rsid w:val="00F50C87"/>
    <w:rsid w:val="00F55A2D"/>
    <w:rsid w:val="00F57628"/>
    <w:rsid w:val="00F602B5"/>
    <w:rsid w:val="00F64B82"/>
    <w:rsid w:val="00F657C2"/>
    <w:rsid w:val="00F71223"/>
    <w:rsid w:val="00F75735"/>
    <w:rsid w:val="00F806CC"/>
    <w:rsid w:val="00F83173"/>
    <w:rsid w:val="00F842BB"/>
    <w:rsid w:val="00F84DF5"/>
    <w:rsid w:val="00F8595E"/>
    <w:rsid w:val="00F85DB7"/>
    <w:rsid w:val="00F869AD"/>
    <w:rsid w:val="00F92095"/>
    <w:rsid w:val="00F942D4"/>
    <w:rsid w:val="00F963CD"/>
    <w:rsid w:val="00FA129F"/>
    <w:rsid w:val="00FA1AEA"/>
    <w:rsid w:val="00FA1E3C"/>
    <w:rsid w:val="00FA1EB7"/>
    <w:rsid w:val="00FA4E8F"/>
    <w:rsid w:val="00FA570B"/>
    <w:rsid w:val="00FA5E70"/>
    <w:rsid w:val="00FA65A1"/>
    <w:rsid w:val="00FA7D77"/>
    <w:rsid w:val="00FB507E"/>
    <w:rsid w:val="00FB6075"/>
    <w:rsid w:val="00FB7C01"/>
    <w:rsid w:val="00FB7C50"/>
    <w:rsid w:val="00FC4991"/>
    <w:rsid w:val="00FC57BA"/>
    <w:rsid w:val="00FD14B7"/>
    <w:rsid w:val="00FD5C9E"/>
    <w:rsid w:val="00FE01D6"/>
    <w:rsid w:val="00FE020D"/>
    <w:rsid w:val="00FE1038"/>
    <w:rsid w:val="00FE181B"/>
    <w:rsid w:val="00FE3E1A"/>
    <w:rsid w:val="00FE5EDC"/>
    <w:rsid w:val="00FE7CA0"/>
    <w:rsid w:val="00FF0048"/>
    <w:rsid w:val="00FF1120"/>
    <w:rsid w:val="00FF12F6"/>
    <w:rsid w:val="00FF1851"/>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b7e"/>
    </o:shapedefaults>
    <o:shapelayout v:ext="edit">
      <o:idmap v:ext="edit" data="1"/>
    </o:shapelayout>
  </w:shapeDefaults>
  <w:decimalSymbol w:val="."/>
  <w:listSeparator w:val=","/>
  <w14:docId w14:val="239D0985"/>
  <w15:docId w15:val="{4F2E6EC5-A9A2-4172-A1C7-C3812966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D8"/>
    <w:rPr>
      <w:rFonts w:asciiTheme="majorHAnsi" w:hAnsiTheme="majorHAnsi"/>
      <w:sz w:val="22"/>
      <w:szCs w:val="24"/>
    </w:rPr>
  </w:style>
  <w:style w:type="paragraph" w:styleId="Heading1">
    <w:name w:val="heading 1"/>
    <w:basedOn w:val="Normal"/>
    <w:next w:val="Normal"/>
    <w:link w:val="Heading1Char"/>
    <w:qFormat/>
    <w:rsid w:val="00445779"/>
    <w:pPr>
      <w:keepNext/>
      <w:keepLines/>
      <w:spacing w:before="240"/>
      <w:outlineLvl w:val="0"/>
    </w:pPr>
    <w:rPr>
      <w:rFonts w:eastAsiaTheme="majorEastAsia" w:cstheme="majorBidi"/>
      <w:color w:val="004F5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rsid w:val="00A63E00"/>
    <w:pPr>
      <w:autoSpaceDE w:val="0"/>
      <w:autoSpaceDN w:val="0"/>
      <w:adjustRightInd w:val="0"/>
      <w:ind w:left="-1440"/>
    </w:pPr>
    <w:rPr>
      <w:sz w:val="24"/>
      <w:szCs w:val="24"/>
    </w:rPr>
  </w:style>
  <w:style w:type="paragraph" w:customStyle="1" w:styleId="1AutoList1">
    <w:name w:val="1AutoList1"/>
    <w:rsid w:val="00A63E00"/>
    <w:pPr>
      <w:tabs>
        <w:tab w:val="left" w:pos="720"/>
      </w:tabs>
      <w:autoSpaceDE w:val="0"/>
      <w:autoSpaceDN w:val="0"/>
      <w:adjustRightInd w:val="0"/>
      <w:ind w:left="720" w:hanging="720"/>
    </w:pPr>
    <w:rPr>
      <w:sz w:val="24"/>
      <w:szCs w:val="24"/>
    </w:rPr>
  </w:style>
  <w:style w:type="paragraph" w:customStyle="1" w:styleId="2AutoList1">
    <w:name w:val="2AutoList1"/>
    <w:rsid w:val="00A63E00"/>
    <w:pPr>
      <w:tabs>
        <w:tab w:val="left" w:pos="720"/>
        <w:tab w:val="left" w:pos="1440"/>
      </w:tabs>
      <w:autoSpaceDE w:val="0"/>
      <w:autoSpaceDN w:val="0"/>
      <w:adjustRightInd w:val="0"/>
      <w:ind w:left="1440" w:hanging="720"/>
    </w:pPr>
    <w:rPr>
      <w:sz w:val="24"/>
      <w:szCs w:val="24"/>
    </w:rPr>
  </w:style>
  <w:style w:type="paragraph" w:styleId="BalloonText">
    <w:name w:val="Balloon Text"/>
    <w:basedOn w:val="Normal"/>
    <w:semiHidden/>
    <w:rsid w:val="009722DB"/>
    <w:rPr>
      <w:rFonts w:ascii="Tahoma" w:hAnsi="Tahoma" w:cs="Tahoma"/>
      <w:sz w:val="16"/>
      <w:szCs w:val="16"/>
    </w:rPr>
  </w:style>
  <w:style w:type="paragraph" w:styleId="ListParagraph">
    <w:name w:val="List Paragraph"/>
    <w:basedOn w:val="Normal"/>
    <w:uiPriority w:val="34"/>
    <w:qFormat/>
    <w:rsid w:val="005F032B"/>
    <w:pPr>
      <w:ind w:left="720"/>
    </w:pPr>
  </w:style>
  <w:style w:type="paragraph" w:styleId="Header">
    <w:name w:val="header"/>
    <w:basedOn w:val="Normal"/>
    <w:link w:val="HeaderChar"/>
    <w:rsid w:val="00036B62"/>
    <w:pPr>
      <w:tabs>
        <w:tab w:val="center" w:pos="4680"/>
        <w:tab w:val="right" w:pos="9360"/>
      </w:tabs>
    </w:pPr>
  </w:style>
  <w:style w:type="character" w:customStyle="1" w:styleId="HeaderChar">
    <w:name w:val="Header Char"/>
    <w:link w:val="Header"/>
    <w:rsid w:val="00036B62"/>
    <w:rPr>
      <w:sz w:val="24"/>
      <w:szCs w:val="24"/>
    </w:rPr>
  </w:style>
  <w:style w:type="paragraph" w:styleId="Footer">
    <w:name w:val="footer"/>
    <w:basedOn w:val="Normal"/>
    <w:link w:val="FooterChar"/>
    <w:uiPriority w:val="99"/>
    <w:rsid w:val="00036B62"/>
    <w:pPr>
      <w:tabs>
        <w:tab w:val="center" w:pos="4680"/>
        <w:tab w:val="right" w:pos="9360"/>
      </w:tabs>
    </w:pPr>
  </w:style>
  <w:style w:type="character" w:customStyle="1" w:styleId="FooterChar">
    <w:name w:val="Footer Char"/>
    <w:link w:val="Footer"/>
    <w:uiPriority w:val="99"/>
    <w:rsid w:val="00036B62"/>
    <w:rPr>
      <w:sz w:val="24"/>
      <w:szCs w:val="24"/>
    </w:rPr>
  </w:style>
  <w:style w:type="character" w:styleId="Hyperlink">
    <w:name w:val="Hyperlink"/>
    <w:basedOn w:val="DefaultParagraphFont"/>
    <w:unhideWhenUsed/>
    <w:rsid w:val="00BA2795"/>
    <w:rPr>
      <w:color w:val="006B7E" w:themeColor="hyperlink"/>
      <w:u w:val="single"/>
    </w:rPr>
  </w:style>
  <w:style w:type="character" w:styleId="SubtleReference">
    <w:name w:val="Subtle Reference"/>
    <w:basedOn w:val="DefaultParagraphFont"/>
    <w:uiPriority w:val="31"/>
    <w:qFormat/>
    <w:rsid w:val="009211D8"/>
    <w:rPr>
      <w:rFonts w:ascii="Klinic Slab Medium" w:hAnsi="Klinic Slab Medium"/>
      <w:smallCaps/>
      <w:color w:val="auto"/>
      <w:sz w:val="22"/>
    </w:rPr>
  </w:style>
  <w:style w:type="character" w:customStyle="1" w:styleId="Heading1Char">
    <w:name w:val="Heading 1 Char"/>
    <w:basedOn w:val="DefaultParagraphFont"/>
    <w:link w:val="Heading1"/>
    <w:rsid w:val="00445779"/>
    <w:rPr>
      <w:rFonts w:asciiTheme="majorHAnsi" w:eastAsiaTheme="majorEastAsia" w:hAnsiTheme="majorHAnsi" w:cstheme="majorBidi"/>
      <w:color w:val="004F5E" w:themeColor="accent1" w:themeShade="BF"/>
      <w:sz w:val="32"/>
      <w:szCs w:val="32"/>
    </w:rPr>
  </w:style>
  <w:style w:type="paragraph" w:styleId="BodyText">
    <w:name w:val="Body Text"/>
    <w:basedOn w:val="Normal"/>
    <w:link w:val="BodyTextChar"/>
    <w:uiPriority w:val="1"/>
    <w:qFormat/>
    <w:rsid w:val="00D00FF0"/>
    <w:pPr>
      <w:widowControl w:val="0"/>
      <w:autoSpaceDE w:val="0"/>
      <w:autoSpaceDN w:val="0"/>
    </w:pPr>
    <w:rPr>
      <w:rFonts w:ascii="Arial" w:eastAsia="Arial" w:hAnsi="Arial" w:cs="Arial"/>
      <w:szCs w:val="22"/>
      <w:lang w:bidi="en-US"/>
    </w:rPr>
  </w:style>
  <w:style w:type="character" w:customStyle="1" w:styleId="BodyTextChar">
    <w:name w:val="Body Text Char"/>
    <w:basedOn w:val="DefaultParagraphFont"/>
    <w:link w:val="BodyText"/>
    <w:uiPriority w:val="1"/>
    <w:rsid w:val="00D00FF0"/>
    <w:rPr>
      <w:rFonts w:ascii="Arial" w:eastAsia="Arial" w:hAnsi="Arial" w:cs="Arial"/>
      <w:sz w:val="22"/>
      <w:szCs w:val="22"/>
      <w:lang w:bidi="en-US"/>
    </w:rPr>
  </w:style>
  <w:style w:type="paragraph" w:customStyle="1" w:styleId="Default">
    <w:name w:val="Default"/>
    <w:rsid w:val="00BE3189"/>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614D05"/>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2">
      <w:bodyDiv w:val="1"/>
      <w:marLeft w:val="0"/>
      <w:marRight w:val="0"/>
      <w:marTop w:val="0"/>
      <w:marBottom w:val="0"/>
      <w:divBdr>
        <w:top w:val="none" w:sz="0" w:space="0" w:color="auto"/>
        <w:left w:val="none" w:sz="0" w:space="0" w:color="auto"/>
        <w:bottom w:val="none" w:sz="0" w:space="0" w:color="auto"/>
        <w:right w:val="none" w:sz="0" w:space="0" w:color="auto"/>
      </w:divBdr>
    </w:div>
    <w:div w:id="392854485">
      <w:bodyDiv w:val="1"/>
      <w:marLeft w:val="0"/>
      <w:marRight w:val="0"/>
      <w:marTop w:val="0"/>
      <w:marBottom w:val="0"/>
      <w:divBdr>
        <w:top w:val="none" w:sz="0" w:space="0" w:color="auto"/>
        <w:left w:val="none" w:sz="0" w:space="0" w:color="auto"/>
        <w:bottom w:val="none" w:sz="0" w:space="0" w:color="auto"/>
        <w:right w:val="none" w:sz="0" w:space="0" w:color="auto"/>
      </w:divBdr>
    </w:div>
    <w:div w:id="417137852">
      <w:bodyDiv w:val="1"/>
      <w:marLeft w:val="0"/>
      <w:marRight w:val="0"/>
      <w:marTop w:val="0"/>
      <w:marBottom w:val="0"/>
      <w:divBdr>
        <w:top w:val="none" w:sz="0" w:space="0" w:color="auto"/>
        <w:left w:val="none" w:sz="0" w:space="0" w:color="auto"/>
        <w:bottom w:val="none" w:sz="0" w:space="0" w:color="auto"/>
        <w:right w:val="none" w:sz="0" w:space="0" w:color="auto"/>
      </w:divBdr>
    </w:div>
    <w:div w:id="491526241">
      <w:bodyDiv w:val="1"/>
      <w:marLeft w:val="0"/>
      <w:marRight w:val="0"/>
      <w:marTop w:val="0"/>
      <w:marBottom w:val="0"/>
      <w:divBdr>
        <w:top w:val="none" w:sz="0" w:space="0" w:color="auto"/>
        <w:left w:val="none" w:sz="0" w:space="0" w:color="auto"/>
        <w:bottom w:val="none" w:sz="0" w:space="0" w:color="auto"/>
        <w:right w:val="none" w:sz="0" w:space="0" w:color="auto"/>
      </w:divBdr>
    </w:div>
    <w:div w:id="559635823">
      <w:bodyDiv w:val="1"/>
      <w:marLeft w:val="0"/>
      <w:marRight w:val="0"/>
      <w:marTop w:val="0"/>
      <w:marBottom w:val="0"/>
      <w:divBdr>
        <w:top w:val="none" w:sz="0" w:space="0" w:color="auto"/>
        <w:left w:val="none" w:sz="0" w:space="0" w:color="auto"/>
        <w:bottom w:val="none" w:sz="0" w:space="0" w:color="auto"/>
        <w:right w:val="none" w:sz="0" w:space="0" w:color="auto"/>
      </w:divBdr>
    </w:div>
    <w:div w:id="575939149">
      <w:bodyDiv w:val="1"/>
      <w:marLeft w:val="0"/>
      <w:marRight w:val="0"/>
      <w:marTop w:val="0"/>
      <w:marBottom w:val="0"/>
      <w:divBdr>
        <w:top w:val="none" w:sz="0" w:space="0" w:color="auto"/>
        <w:left w:val="none" w:sz="0" w:space="0" w:color="auto"/>
        <w:bottom w:val="none" w:sz="0" w:space="0" w:color="auto"/>
        <w:right w:val="none" w:sz="0" w:space="0" w:color="auto"/>
      </w:divBdr>
    </w:div>
    <w:div w:id="644630774">
      <w:bodyDiv w:val="1"/>
      <w:marLeft w:val="0"/>
      <w:marRight w:val="0"/>
      <w:marTop w:val="0"/>
      <w:marBottom w:val="0"/>
      <w:divBdr>
        <w:top w:val="none" w:sz="0" w:space="0" w:color="auto"/>
        <w:left w:val="none" w:sz="0" w:space="0" w:color="auto"/>
        <w:bottom w:val="none" w:sz="0" w:space="0" w:color="auto"/>
        <w:right w:val="none" w:sz="0" w:space="0" w:color="auto"/>
      </w:divBdr>
    </w:div>
    <w:div w:id="680740399">
      <w:bodyDiv w:val="1"/>
      <w:marLeft w:val="0"/>
      <w:marRight w:val="0"/>
      <w:marTop w:val="0"/>
      <w:marBottom w:val="0"/>
      <w:divBdr>
        <w:top w:val="none" w:sz="0" w:space="0" w:color="auto"/>
        <w:left w:val="none" w:sz="0" w:space="0" w:color="auto"/>
        <w:bottom w:val="none" w:sz="0" w:space="0" w:color="auto"/>
        <w:right w:val="none" w:sz="0" w:space="0" w:color="auto"/>
      </w:divBdr>
    </w:div>
    <w:div w:id="697975224">
      <w:bodyDiv w:val="1"/>
      <w:marLeft w:val="0"/>
      <w:marRight w:val="0"/>
      <w:marTop w:val="0"/>
      <w:marBottom w:val="0"/>
      <w:divBdr>
        <w:top w:val="none" w:sz="0" w:space="0" w:color="auto"/>
        <w:left w:val="none" w:sz="0" w:space="0" w:color="auto"/>
        <w:bottom w:val="none" w:sz="0" w:space="0" w:color="auto"/>
        <w:right w:val="none" w:sz="0" w:space="0" w:color="auto"/>
      </w:divBdr>
    </w:div>
    <w:div w:id="766727401">
      <w:bodyDiv w:val="1"/>
      <w:marLeft w:val="0"/>
      <w:marRight w:val="0"/>
      <w:marTop w:val="0"/>
      <w:marBottom w:val="0"/>
      <w:divBdr>
        <w:top w:val="none" w:sz="0" w:space="0" w:color="auto"/>
        <w:left w:val="none" w:sz="0" w:space="0" w:color="auto"/>
        <w:bottom w:val="none" w:sz="0" w:space="0" w:color="auto"/>
        <w:right w:val="none" w:sz="0" w:space="0" w:color="auto"/>
      </w:divBdr>
    </w:div>
    <w:div w:id="825631820">
      <w:bodyDiv w:val="1"/>
      <w:marLeft w:val="0"/>
      <w:marRight w:val="0"/>
      <w:marTop w:val="0"/>
      <w:marBottom w:val="0"/>
      <w:divBdr>
        <w:top w:val="none" w:sz="0" w:space="0" w:color="auto"/>
        <w:left w:val="none" w:sz="0" w:space="0" w:color="auto"/>
        <w:bottom w:val="none" w:sz="0" w:space="0" w:color="auto"/>
        <w:right w:val="none" w:sz="0" w:space="0" w:color="auto"/>
      </w:divBdr>
    </w:div>
    <w:div w:id="839732202">
      <w:bodyDiv w:val="1"/>
      <w:marLeft w:val="0"/>
      <w:marRight w:val="0"/>
      <w:marTop w:val="0"/>
      <w:marBottom w:val="0"/>
      <w:divBdr>
        <w:top w:val="none" w:sz="0" w:space="0" w:color="auto"/>
        <w:left w:val="none" w:sz="0" w:space="0" w:color="auto"/>
        <w:bottom w:val="none" w:sz="0" w:space="0" w:color="auto"/>
        <w:right w:val="none" w:sz="0" w:space="0" w:color="auto"/>
      </w:divBdr>
    </w:div>
    <w:div w:id="882400560">
      <w:bodyDiv w:val="1"/>
      <w:marLeft w:val="0"/>
      <w:marRight w:val="0"/>
      <w:marTop w:val="0"/>
      <w:marBottom w:val="0"/>
      <w:divBdr>
        <w:top w:val="none" w:sz="0" w:space="0" w:color="auto"/>
        <w:left w:val="none" w:sz="0" w:space="0" w:color="auto"/>
        <w:bottom w:val="none" w:sz="0" w:space="0" w:color="auto"/>
        <w:right w:val="none" w:sz="0" w:space="0" w:color="auto"/>
      </w:divBdr>
    </w:div>
    <w:div w:id="900598524">
      <w:bodyDiv w:val="1"/>
      <w:marLeft w:val="0"/>
      <w:marRight w:val="0"/>
      <w:marTop w:val="0"/>
      <w:marBottom w:val="0"/>
      <w:divBdr>
        <w:top w:val="none" w:sz="0" w:space="0" w:color="auto"/>
        <w:left w:val="none" w:sz="0" w:space="0" w:color="auto"/>
        <w:bottom w:val="none" w:sz="0" w:space="0" w:color="auto"/>
        <w:right w:val="none" w:sz="0" w:space="0" w:color="auto"/>
      </w:divBdr>
    </w:div>
    <w:div w:id="1087116802">
      <w:bodyDiv w:val="1"/>
      <w:marLeft w:val="0"/>
      <w:marRight w:val="0"/>
      <w:marTop w:val="0"/>
      <w:marBottom w:val="0"/>
      <w:divBdr>
        <w:top w:val="none" w:sz="0" w:space="0" w:color="auto"/>
        <w:left w:val="none" w:sz="0" w:space="0" w:color="auto"/>
        <w:bottom w:val="none" w:sz="0" w:space="0" w:color="auto"/>
        <w:right w:val="none" w:sz="0" w:space="0" w:color="auto"/>
      </w:divBdr>
    </w:div>
    <w:div w:id="1255477999">
      <w:bodyDiv w:val="1"/>
      <w:marLeft w:val="0"/>
      <w:marRight w:val="0"/>
      <w:marTop w:val="0"/>
      <w:marBottom w:val="0"/>
      <w:divBdr>
        <w:top w:val="none" w:sz="0" w:space="0" w:color="auto"/>
        <w:left w:val="none" w:sz="0" w:space="0" w:color="auto"/>
        <w:bottom w:val="none" w:sz="0" w:space="0" w:color="auto"/>
        <w:right w:val="none" w:sz="0" w:space="0" w:color="auto"/>
      </w:divBdr>
    </w:div>
    <w:div w:id="1268778248">
      <w:bodyDiv w:val="1"/>
      <w:marLeft w:val="0"/>
      <w:marRight w:val="0"/>
      <w:marTop w:val="0"/>
      <w:marBottom w:val="0"/>
      <w:divBdr>
        <w:top w:val="none" w:sz="0" w:space="0" w:color="auto"/>
        <w:left w:val="none" w:sz="0" w:space="0" w:color="auto"/>
        <w:bottom w:val="none" w:sz="0" w:space="0" w:color="auto"/>
        <w:right w:val="none" w:sz="0" w:space="0" w:color="auto"/>
      </w:divBdr>
    </w:div>
    <w:div w:id="1370181886">
      <w:bodyDiv w:val="1"/>
      <w:marLeft w:val="0"/>
      <w:marRight w:val="0"/>
      <w:marTop w:val="0"/>
      <w:marBottom w:val="0"/>
      <w:divBdr>
        <w:top w:val="none" w:sz="0" w:space="0" w:color="auto"/>
        <w:left w:val="none" w:sz="0" w:space="0" w:color="auto"/>
        <w:bottom w:val="none" w:sz="0" w:space="0" w:color="auto"/>
        <w:right w:val="none" w:sz="0" w:space="0" w:color="auto"/>
      </w:divBdr>
    </w:div>
    <w:div w:id="1385567893">
      <w:bodyDiv w:val="1"/>
      <w:marLeft w:val="0"/>
      <w:marRight w:val="0"/>
      <w:marTop w:val="0"/>
      <w:marBottom w:val="0"/>
      <w:divBdr>
        <w:top w:val="none" w:sz="0" w:space="0" w:color="auto"/>
        <w:left w:val="none" w:sz="0" w:space="0" w:color="auto"/>
        <w:bottom w:val="none" w:sz="0" w:space="0" w:color="auto"/>
        <w:right w:val="none" w:sz="0" w:space="0" w:color="auto"/>
      </w:divBdr>
    </w:div>
    <w:div w:id="1483767740">
      <w:bodyDiv w:val="1"/>
      <w:marLeft w:val="0"/>
      <w:marRight w:val="0"/>
      <w:marTop w:val="0"/>
      <w:marBottom w:val="0"/>
      <w:divBdr>
        <w:top w:val="none" w:sz="0" w:space="0" w:color="auto"/>
        <w:left w:val="none" w:sz="0" w:space="0" w:color="auto"/>
        <w:bottom w:val="none" w:sz="0" w:space="0" w:color="auto"/>
        <w:right w:val="none" w:sz="0" w:space="0" w:color="auto"/>
      </w:divBdr>
    </w:div>
    <w:div w:id="1558858974">
      <w:bodyDiv w:val="1"/>
      <w:marLeft w:val="0"/>
      <w:marRight w:val="0"/>
      <w:marTop w:val="0"/>
      <w:marBottom w:val="0"/>
      <w:divBdr>
        <w:top w:val="none" w:sz="0" w:space="0" w:color="auto"/>
        <w:left w:val="none" w:sz="0" w:space="0" w:color="auto"/>
        <w:bottom w:val="none" w:sz="0" w:space="0" w:color="auto"/>
        <w:right w:val="none" w:sz="0" w:space="0" w:color="auto"/>
      </w:divBdr>
    </w:div>
    <w:div w:id="1622104071">
      <w:bodyDiv w:val="1"/>
      <w:marLeft w:val="0"/>
      <w:marRight w:val="0"/>
      <w:marTop w:val="0"/>
      <w:marBottom w:val="0"/>
      <w:divBdr>
        <w:top w:val="none" w:sz="0" w:space="0" w:color="auto"/>
        <w:left w:val="none" w:sz="0" w:space="0" w:color="auto"/>
        <w:bottom w:val="none" w:sz="0" w:space="0" w:color="auto"/>
        <w:right w:val="none" w:sz="0" w:space="0" w:color="auto"/>
      </w:divBdr>
    </w:div>
    <w:div w:id="20681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906973802?pwd=cU5jMmpYQ2tSUmdrd1g0alMwWlpG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nd Bank">
  <a:themeElements>
    <a:clrScheme name="Land Bank">
      <a:dk1>
        <a:srgbClr val="262626"/>
      </a:dk1>
      <a:lt1>
        <a:srgbClr val="EBEBEB"/>
      </a:lt1>
      <a:dk2>
        <a:srgbClr val="525252"/>
      </a:dk2>
      <a:lt2>
        <a:srgbClr val="FFFFFF"/>
      </a:lt2>
      <a:accent1>
        <a:srgbClr val="006B7E"/>
      </a:accent1>
      <a:accent2>
        <a:srgbClr val="85BA3A"/>
      </a:accent2>
      <a:accent3>
        <a:srgbClr val="EB6324"/>
      </a:accent3>
      <a:accent4>
        <a:srgbClr val="FFFFFF"/>
      </a:accent4>
      <a:accent5>
        <a:srgbClr val="FFFFFF"/>
      </a:accent5>
      <a:accent6>
        <a:srgbClr val="FFFFFF"/>
      </a:accent6>
      <a:hlink>
        <a:srgbClr val="006B7E"/>
      </a:hlink>
      <a:folHlink>
        <a:srgbClr val="525252"/>
      </a:folHlink>
    </a:clrScheme>
    <a:fontScheme name="Land Bank">
      <a:majorFont>
        <a:latin typeface="Klinic Slab Medium"/>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ED9C-DFAC-4B7D-8986-1C1769BC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7</Pages>
  <Words>2327</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letterhead</vt:lpstr>
    </vt:vector>
  </TitlesOfParts>
  <Company>IC</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Jeanna M. Paluzzi</dc:creator>
  <cp:lastModifiedBy>Roxanne L. Case</cp:lastModifiedBy>
  <cp:revision>169</cp:revision>
  <cp:lastPrinted>2020-01-30T14:51:00Z</cp:lastPrinted>
  <dcterms:created xsi:type="dcterms:W3CDTF">2019-06-18T17:08:00Z</dcterms:created>
  <dcterms:modified xsi:type="dcterms:W3CDTF">2020-09-22T01:07:00Z</dcterms:modified>
</cp:coreProperties>
</file>